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4E5C928A"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B962C5">
        <w:rPr>
          <w:rFonts w:asciiTheme="majorHAnsi" w:hAnsiTheme="majorHAnsi" w:cstheme="majorHAnsi"/>
          <w:sz w:val="20"/>
          <w:szCs w:val="20"/>
          <w:lang w:val="es-CO"/>
        </w:rPr>
        <w:t xml:space="preserve">2nts </w:t>
      </w:r>
      <w:r w:rsidR="004424C8">
        <w:rPr>
          <w:rFonts w:asciiTheme="majorHAnsi" w:hAnsiTheme="majorHAnsi" w:cstheme="majorHAnsi"/>
          <w:sz w:val="20"/>
          <w:szCs w:val="20"/>
          <w:lang w:val="es-CO"/>
        </w:rPr>
        <w:t>Arequipa</w:t>
      </w:r>
      <w:r w:rsidR="00B962C5">
        <w:rPr>
          <w:rFonts w:asciiTheme="majorHAnsi" w:hAnsiTheme="majorHAnsi" w:cstheme="majorHAnsi"/>
          <w:sz w:val="20"/>
          <w:szCs w:val="20"/>
          <w:lang w:val="es-CO"/>
        </w:rPr>
        <w:t xml:space="preserve">, </w:t>
      </w:r>
      <w:r w:rsidR="004424C8">
        <w:rPr>
          <w:rFonts w:asciiTheme="majorHAnsi" w:hAnsiTheme="majorHAnsi" w:cstheme="majorHAnsi"/>
          <w:sz w:val="20"/>
          <w:szCs w:val="20"/>
          <w:lang w:val="es-CO"/>
        </w:rPr>
        <w:t>2</w:t>
      </w:r>
      <w:r w:rsidR="0042671B" w:rsidRPr="0042671B">
        <w:rPr>
          <w:rFonts w:asciiTheme="majorHAnsi" w:hAnsiTheme="majorHAnsi" w:cstheme="majorHAnsi"/>
          <w:sz w:val="20"/>
          <w:szCs w:val="20"/>
          <w:lang w:val="es-CO"/>
        </w:rPr>
        <w:t xml:space="preserve">nts </w:t>
      </w:r>
      <w:r w:rsidR="004424C8">
        <w:rPr>
          <w:rFonts w:asciiTheme="majorHAnsi" w:hAnsiTheme="majorHAnsi" w:cstheme="majorHAnsi"/>
          <w:sz w:val="20"/>
          <w:szCs w:val="20"/>
          <w:lang w:val="es-CO"/>
        </w:rPr>
        <w:t>Puno</w:t>
      </w:r>
    </w:p>
    <w:p w14:paraId="42EA7B16" w14:textId="77777777" w:rsidR="004C052C" w:rsidRDefault="004C052C" w:rsidP="00E30891">
      <w:pPr>
        <w:rPr>
          <w:rFonts w:asciiTheme="minorBidi" w:hAnsiTheme="minorBidi"/>
          <w:sz w:val="20"/>
          <w:szCs w:val="20"/>
          <w:lang w:val="es-CO"/>
        </w:rPr>
      </w:pPr>
    </w:p>
    <w:p w14:paraId="35E05F2C" w14:textId="21C2A2C1"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77777777" w:rsidR="0042671B" w:rsidRDefault="0042671B" w:rsidP="00AF5E1F">
      <w:pPr>
        <w:pStyle w:val="nochescabecera"/>
        <w:spacing w:line="192" w:lineRule="auto"/>
        <w:rPr>
          <w:rFonts w:asciiTheme="majorHAnsi" w:hAnsiTheme="majorHAnsi" w:cstheme="majorHAnsi"/>
          <w:b/>
          <w:bCs/>
          <w:spacing w:val="-5"/>
          <w:sz w:val="20"/>
          <w:szCs w:val="20"/>
        </w:rPr>
      </w:pPr>
      <w:r w:rsidRPr="0042671B">
        <w:rPr>
          <w:rFonts w:asciiTheme="majorHAnsi" w:hAnsiTheme="majorHAnsi" w:cstheme="majorHAnsi"/>
          <w:b/>
          <w:bCs/>
          <w:spacing w:val="-5"/>
          <w:sz w:val="20"/>
          <w:szCs w:val="20"/>
        </w:rPr>
        <w:t xml:space="preserve"> ENERO - DICIEMBRE 2025, ENERO - MARZO 2026</w:t>
      </w:r>
      <w:r>
        <w:rPr>
          <w:rFonts w:asciiTheme="majorHAnsi" w:hAnsiTheme="majorHAnsi" w:cstheme="majorHAnsi"/>
          <w:b/>
          <w:bCs/>
          <w:spacing w:val="-5"/>
          <w:sz w:val="20"/>
          <w:szCs w:val="20"/>
        </w:rPr>
        <w:t xml:space="preserve"> </w:t>
      </w:r>
    </w:p>
    <w:p w14:paraId="6A67F489" w14:textId="7DC6F18D" w:rsidR="00E30891" w:rsidRPr="0042671B" w:rsidRDefault="0042671B" w:rsidP="00AF5E1F">
      <w:pPr>
        <w:pStyle w:val="nochescabecera"/>
        <w:spacing w:line="192" w:lineRule="auto"/>
        <w:rPr>
          <w:rFonts w:asciiTheme="majorHAnsi" w:hAnsiTheme="majorHAnsi" w:cstheme="majorHAnsi"/>
          <w:b/>
          <w:bCs/>
          <w:spacing w:val="-5"/>
          <w:sz w:val="20"/>
          <w:szCs w:val="20"/>
        </w:rPr>
      </w:pPr>
      <w:r>
        <w:rPr>
          <w:rFonts w:asciiTheme="majorHAnsi" w:hAnsiTheme="majorHAnsi" w:cstheme="majorHAnsi"/>
          <w:b/>
          <w:bCs/>
          <w:spacing w:val="-5"/>
          <w:sz w:val="20"/>
          <w:szCs w:val="20"/>
        </w:rPr>
        <w:t>(Excepto Semana Santa, Fin de Año y días de Fiesta en Peru).</w:t>
      </w:r>
    </w:p>
    <w:p w14:paraId="70A88C7E"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77777777" w:rsidR="00E30891"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510A9EFF" w14:textId="77777777" w:rsidR="00B962C5" w:rsidRDefault="00B962C5" w:rsidP="006127EF">
      <w:pPr>
        <w:pStyle w:val="Ningnestilodeprrafo"/>
        <w:spacing w:line="192" w:lineRule="auto"/>
        <w:jc w:val="both"/>
        <w:rPr>
          <w:rFonts w:asciiTheme="majorHAnsi" w:hAnsiTheme="majorHAnsi" w:cstheme="majorHAnsi"/>
          <w:b/>
          <w:bCs/>
          <w:color w:val="auto"/>
          <w:spacing w:val="2"/>
          <w:sz w:val="20"/>
          <w:szCs w:val="20"/>
        </w:rPr>
      </w:pPr>
    </w:p>
    <w:p w14:paraId="443B3C6B" w14:textId="77777777" w:rsidR="004424C8" w:rsidRPr="004424C8" w:rsidRDefault="004424C8" w:rsidP="004424C8">
      <w:pPr>
        <w:pStyle w:val="Ningnestilodeprrafo"/>
        <w:spacing w:line="192" w:lineRule="auto"/>
        <w:jc w:val="both"/>
        <w:rPr>
          <w:rFonts w:asciiTheme="majorHAnsi" w:hAnsiTheme="majorHAnsi" w:cstheme="majorHAnsi"/>
          <w:b/>
          <w:bCs/>
          <w:color w:val="auto"/>
          <w:spacing w:val="2"/>
          <w:sz w:val="20"/>
          <w:szCs w:val="20"/>
          <w:lang w:val="pt-PT"/>
        </w:rPr>
      </w:pPr>
      <w:r w:rsidRPr="004424C8">
        <w:rPr>
          <w:rFonts w:asciiTheme="majorHAnsi" w:hAnsiTheme="majorHAnsi" w:cstheme="majorHAnsi"/>
          <w:b/>
          <w:bCs/>
          <w:color w:val="auto"/>
          <w:spacing w:val="2"/>
          <w:sz w:val="20"/>
          <w:szCs w:val="20"/>
          <w:lang w:val="pt-PT"/>
        </w:rPr>
        <w:t xml:space="preserve">DIA 01: AREQUIPA - CITY TOUR &amp; CONVENTO DE SANTA CATALINA </w:t>
      </w:r>
    </w:p>
    <w:p w14:paraId="2F89AA84" w14:textId="7777777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r w:rsidRPr="004424C8">
        <w:rPr>
          <w:rFonts w:asciiTheme="majorHAnsi" w:hAnsiTheme="majorHAnsi" w:cstheme="majorHAnsi"/>
          <w:color w:val="auto"/>
          <w:spacing w:val="2"/>
          <w:sz w:val="20"/>
          <w:szCs w:val="20"/>
        </w:rPr>
        <w:t>Arribo a la ciudad de Arequipa, recepción y traslado al hotel seleccionado.</w:t>
      </w:r>
    </w:p>
    <w:p w14:paraId="174DEDE6" w14:textId="61A589BD"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r w:rsidRPr="004424C8">
        <w:rPr>
          <w:rFonts w:asciiTheme="majorHAnsi" w:hAnsiTheme="majorHAnsi" w:cstheme="majorHAnsi"/>
          <w:color w:val="auto"/>
          <w:spacing w:val="2"/>
          <w:sz w:val="20"/>
          <w:szCs w:val="20"/>
        </w:rPr>
        <w:t xml:space="preserve">Por la tarde visitaremos a pie la ciudad de Arequipa, la Plaza de Armas, donde veremos el exterior de La Catedral, la Iglesia y Claustros de la Compañía de Jesús, Casona Tristán del Pozo y Centro Artesanal.  Luego visitaremos el convento de Santa Catalina, una "pequeña ciudad" del siglo XVII abierta al público en 1970 después de 400 años de claustro, transportando a sus visitantes cuatro siglos en el pasado, recorrerá numerosos y espaciosos patios y jardines, la cocina y los cuartos de las esclavas y los lavaderos de piedra. Retorno al hotel. </w:t>
      </w:r>
      <w:r>
        <w:rPr>
          <w:rFonts w:asciiTheme="majorHAnsi" w:hAnsiTheme="majorHAnsi" w:cstheme="majorHAnsi"/>
          <w:color w:val="auto"/>
          <w:spacing w:val="2"/>
          <w:sz w:val="20"/>
          <w:szCs w:val="20"/>
        </w:rPr>
        <w:t xml:space="preserve"> </w:t>
      </w:r>
      <w:r w:rsidRPr="004424C8">
        <w:rPr>
          <w:rFonts w:asciiTheme="majorHAnsi" w:hAnsiTheme="majorHAnsi" w:cstheme="majorHAnsi"/>
          <w:color w:val="auto"/>
          <w:spacing w:val="2"/>
          <w:sz w:val="20"/>
          <w:szCs w:val="20"/>
        </w:rPr>
        <w:t xml:space="preserve">Alojamiento en Arequipa. </w:t>
      </w:r>
    </w:p>
    <w:p w14:paraId="23AC49CD" w14:textId="7777777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23980E9F" w14:textId="77777777" w:rsidR="004424C8" w:rsidRPr="004424C8" w:rsidRDefault="004424C8" w:rsidP="004424C8">
      <w:pPr>
        <w:pStyle w:val="Ningnestilodeprrafo"/>
        <w:spacing w:line="192" w:lineRule="auto"/>
        <w:jc w:val="both"/>
        <w:rPr>
          <w:rFonts w:asciiTheme="majorHAnsi" w:hAnsiTheme="majorHAnsi" w:cstheme="majorHAnsi"/>
          <w:b/>
          <w:bCs/>
          <w:color w:val="auto"/>
          <w:spacing w:val="2"/>
          <w:sz w:val="20"/>
          <w:szCs w:val="20"/>
        </w:rPr>
      </w:pPr>
      <w:r w:rsidRPr="004424C8">
        <w:rPr>
          <w:rFonts w:asciiTheme="majorHAnsi" w:hAnsiTheme="majorHAnsi" w:cstheme="majorHAnsi"/>
          <w:b/>
          <w:bCs/>
          <w:color w:val="auto"/>
          <w:spacing w:val="2"/>
          <w:sz w:val="20"/>
          <w:szCs w:val="20"/>
        </w:rPr>
        <w:t>DIA 02: AREQUIPA / COLCA</w:t>
      </w:r>
    </w:p>
    <w:p w14:paraId="1B75B8BD" w14:textId="7777777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r w:rsidRPr="004424C8">
        <w:rPr>
          <w:rFonts w:asciiTheme="majorHAnsi" w:hAnsiTheme="majorHAnsi" w:cstheme="majorHAnsi"/>
          <w:color w:val="auto"/>
          <w:spacing w:val="2"/>
          <w:sz w:val="20"/>
          <w:szCs w:val="20"/>
        </w:rPr>
        <w:t xml:space="preserve">Desayuno en el hotel. Recojo y salida de Arequipa vía Yura, pasando por las faldas del Chachani, Pampa de Arrieros, Reserva Nacional de Pampa Cañahuas donde apreciaremos a la esbelta vicuña, continuamos por Vizcachani, Pampas de </w:t>
      </w:r>
      <w:proofErr w:type="spellStart"/>
      <w:r w:rsidRPr="004424C8">
        <w:rPr>
          <w:rFonts w:asciiTheme="majorHAnsi" w:hAnsiTheme="majorHAnsi" w:cstheme="majorHAnsi"/>
          <w:color w:val="auto"/>
          <w:spacing w:val="2"/>
          <w:sz w:val="20"/>
          <w:szCs w:val="20"/>
        </w:rPr>
        <w:t>Toccra</w:t>
      </w:r>
      <w:proofErr w:type="spellEnd"/>
      <w:r w:rsidRPr="004424C8">
        <w:rPr>
          <w:rFonts w:asciiTheme="majorHAnsi" w:hAnsiTheme="majorHAnsi" w:cstheme="majorHAnsi"/>
          <w:color w:val="auto"/>
          <w:spacing w:val="2"/>
          <w:sz w:val="20"/>
          <w:szCs w:val="20"/>
        </w:rPr>
        <w:t xml:space="preserve">, donde se observa variedad de aves, luego bordearemos por el cráter de Chucura para llegar a </w:t>
      </w:r>
      <w:proofErr w:type="spellStart"/>
      <w:r w:rsidRPr="004424C8">
        <w:rPr>
          <w:rFonts w:asciiTheme="majorHAnsi" w:hAnsiTheme="majorHAnsi" w:cstheme="majorHAnsi"/>
          <w:color w:val="auto"/>
          <w:spacing w:val="2"/>
          <w:sz w:val="20"/>
          <w:szCs w:val="20"/>
        </w:rPr>
        <w:t>Patapampa</w:t>
      </w:r>
      <w:proofErr w:type="spellEnd"/>
      <w:r w:rsidRPr="004424C8">
        <w:rPr>
          <w:rFonts w:asciiTheme="majorHAnsi" w:hAnsiTheme="majorHAnsi" w:cstheme="majorHAnsi"/>
          <w:color w:val="auto"/>
          <w:spacing w:val="2"/>
          <w:sz w:val="20"/>
          <w:szCs w:val="20"/>
        </w:rPr>
        <w:t xml:space="preserve"> (4,910 msnm) y Mirador de los Andes donde se podrá observar los volcanes que rodean la ciudad de Arequipa. </w:t>
      </w:r>
    </w:p>
    <w:p w14:paraId="0E3CEF5F" w14:textId="7777777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r w:rsidRPr="004424C8">
        <w:rPr>
          <w:rFonts w:asciiTheme="majorHAnsi" w:hAnsiTheme="majorHAnsi" w:cstheme="majorHAnsi"/>
          <w:color w:val="auto"/>
          <w:spacing w:val="2"/>
          <w:sz w:val="20"/>
          <w:szCs w:val="20"/>
        </w:rPr>
        <w:t xml:space="preserve">Descenso al pueblo de Chivay para almorzar (no incluido), y acomodación en el hotel. </w:t>
      </w:r>
    </w:p>
    <w:p w14:paraId="52B7D8A4" w14:textId="7777777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r w:rsidRPr="004424C8">
        <w:rPr>
          <w:rFonts w:asciiTheme="majorHAnsi" w:hAnsiTheme="majorHAnsi" w:cstheme="majorHAnsi"/>
          <w:color w:val="auto"/>
          <w:spacing w:val="2"/>
          <w:sz w:val="20"/>
          <w:szCs w:val="20"/>
        </w:rPr>
        <w:t>Alojamiento en Chivay.</w:t>
      </w:r>
    </w:p>
    <w:p w14:paraId="71FEF034" w14:textId="7777777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r w:rsidRPr="004424C8">
        <w:rPr>
          <w:rFonts w:asciiTheme="majorHAnsi" w:hAnsiTheme="majorHAnsi" w:cstheme="majorHAnsi"/>
          <w:color w:val="auto"/>
          <w:spacing w:val="2"/>
          <w:sz w:val="20"/>
          <w:szCs w:val="20"/>
        </w:rPr>
        <w:t xml:space="preserve"> </w:t>
      </w:r>
    </w:p>
    <w:p w14:paraId="5C51F8EB" w14:textId="77777777" w:rsidR="004424C8" w:rsidRPr="004424C8" w:rsidRDefault="004424C8" w:rsidP="004424C8">
      <w:pPr>
        <w:pStyle w:val="Ningnestilodeprrafo"/>
        <w:spacing w:line="192" w:lineRule="auto"/>
        <w:jc w:val="both"/>
        <w:rPr>
          <w:rFonts w:asciiTheme="majorHAnsi" w:hAnsiTheme="majorHAnsi" w:cstheme="majorHAnsi"/>
          <w:b/>
          <w:bCs/>
          <w:color w:val="auto"/>
          <w:spacing w:val="2"/>
          <w:sz w:val="20"/>
          <w:szCs w:val="20"/>
        </w:rPr>
      </w:pPr>
      <w:r w:rsidRPr="004424C8">
        <w:rPr>
          <w:rFonts w:asciiTheme="majorHAnsi" w:hAnsiTheme="majorHAnsi" w:cstheme="majorHAnsi"/>
          <w:b/>
          <w:bCs/>
          <w:color w:val="auto"/>
          <w:spacing w:val="2"/>
          <w:sz w:val="20"/>
          <w:szCs w:val="20"/>
        </w:rPr>
        <w:t>DIA 03: COLCA / AREQUIPA</w:t>
      </w:r>
    </w:p>
    <w:p w14:paraId="29872BA2" w14:textId="327D565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r w:rsidRPr="004424C8">
        <w:rPr>
          <w:rFonts w:asciiTheme="majorHAnsi" w:hAnsiTheme="majorHAnsi" w:cstheme="majorHAnsi"/>
          <w:color w:val="auto"/>
          <w:spacing w:val="2"/>
          <w:sz w:val="20"/>
          <w:szCs w:val="20"/>
        </w:rPr>
        <w:t xml:space="preserve">Muy temprano, saldremos hacia la Cruz del Cóndor (a 41 Km de Chivay) lugar donde se </w:t>
      </w:r>
      <w:proofErr w:type="gramStart"/>
      <w:r w:rsidRPr="004424C8">
        <w:rPr>
          <w:rFonts w:asciiTheme="majorHAnsi" w:hAnsiTheme="majorHAnsi" w:cstheme="majorHAnsi"/>
          <w:color w:val="auto"/>
          <w:spacing w:val="2"/>
          <w:sz w:val="20"/>
          <w:szCs w:val="20"/>
        </w:rPr>
        <w:t>observa  uno</w:t>
      </w:r>
      <w:proofErr w:type="gramEnd"/>
      <w:r w:rsidRPr="004424C8">
        <w:rPr>
          <w:rFonts w:asciiTheme="majorHAnsi" w:hAnsiTheme="majorHAnsi" w:cstheme="majorHAnsi"/>
          <w:color w:val="auto"/>
          <w:spacing w:val="2"/>
          <w:sz w:val="20"/>
          <w:szCs w:val="20"/>
        </w:rPr>
        <w:t xml:space="preserve"> de los parajes más espectaculares del Cañón, y casi siempre se puede apreciar a los cóndores en magistrales vuelos. Retornaremos visitando los pueblos de </w:t>
      </w:r>
      <w:proofErr w:type="spellStart"/>
      <w:r w:rsidRPr="004424C8">
        <w:rPr>
          <w:rFonts w:asciiTheme="majorHAnsi" w:hAnsiTheme="majorHAnsi" w:cstheme="majorHAnsi"/>
          <w:color w:val="auto"/>
          <w:spacing w:val="2"/>
          <w:sz w:val="20"/>
          <w:szCs w:val="20"/>
        </w:rPr>
        <w:t>Pinchollo</w:t>
      </w:r>
      <w:proofErr w:type="spellEnd"/>
      <w:r w:rsidRPr="004424C8">
        <w:rPr>
          <w:rFonts w:asciiTheme="majorHAnsi" w:hAnsiTheme="majorHAnsi" w:cstheme="majorHAnsi"/>
          <w:color w:val="auto"/>
          <w:spacing w:val="2"/>
          <w:sz w:val="20"/>
          <w:szCs w:val="20"/>
        </w:rPr>
        <w:t xml:space="preserve">, Maca, </w:t>
      </w:r>
      <w:proofErr w:type="spellStart"/>
      <w:r w:rsidRPr="004424C8">
        <w:rPr>
          <w:rFonts w:asciiTheme="majorHAnsi" w:hAnsiTheme="majorHAnsi" w:cstheme="majorHAnsi"/>
          <w:color w:val="auto"/>
          <w:spacing w:val="2"/>
          <w:sz w:val="20"/>
          <w:szCs w:val="20"/>
        </w:rPr>
        <w:t>Achoma</w:t>
      </w:r>
      <w:proofErr w:type="spellEnd"/>
      <w:r w:rsidRPr="004424C8">
        <w:rPr>
          <w:rFonts w:asciiTheme="majorHAnsi" w:hAnsiTheme="majorHAnsi" w:cstheme="majorHAnsi"/>
          <w:color w:val="auto"/>
          <w:spacing w:val="2"/>
          <w:sz w:val="20"/>
          <w:szCs w:val="20"/>
        </w:rPr>
        <w:t xml:space="preserve">, Yanque y los Miradores de </w:t>
      </w:r>
      <w:proofErr w:type="spellStart"/>
      <w:r w:rsidRPr="004424C8">
        <w:rPr>
          <w:rFonts w:asciiTheme="majorHAnsi" w:hAnsiTheme="majorHAnsi" w:cstheme="majorHAnsi"/>
          <w:color w:val="auto"/>
          <w:spacing w:val="2"/>
          <w:sz w:val="20"/>
          <w:szCs w:val="20"/>
        </w:rPr>
        <w:t>Antahuilque</w:t>
      </w:r>
      <w:proofErr w:type="spellEnd"/>
      <w:r w:rsidRPr="004424C8">
        <w:rPr>
          <w:rFonts w:asciiTheme="majorHAnsi" w:hAnsiTheme="majorHAnsi" w:cstheme="majorHAnsi"/>
          <w:color w:val="auto"/>
          <w:spacing w:val="2"/>
          <w:sz w:val="20"/>
          <w:szCs w:val="20"/>
        </w:rPr>
        <w:t xml:space="preserve"> y </w:t>
      </w:r>
      <w:proofErr w:type="spellStart"/>
      <w:r w:rsidRPr="004424C8">
        <w:rPr>
          <w:rFonts w:asciiTheme="majorHAnsi" w:hAnsiTheme="majorHAnsi" w:cstheme="majorHAnsi"/>
          <w:color w:val="auto"/>
          <w:spacing w:val="2"/>
          <w:sz w:val="20"/>
          <w:szCs w:val="20"/>
        </w:rPr>
        <w:t>Choquetico</w:t>
      </w:r>
      <w:proofErr w:type="spellEnd"/>
      <w:r w:rsidRPr="004424C8">
        <w:rPr>
          <w:rFonts w:asciiTheme="majorHAnsi" w:hAnsiTheme="majorHAnsi" w:cstheme="majorHAnsi"/>
          <w:color w:val="auto"/>
          <w:spacing w:val="2"/>
          <w:sz w:val="20"/>
          <w:szCs w:val="20"/>
        </w:rPr>
        <w:t>. A medio día llegaremos a Chivay para almorzar (no incluido), y luego iniciaremos nuestro viaje hacia la ciudad de Puno en empresa de transportes 4M - o similar. Llegada a la ciudad de Puno y traslado al hotel.</w:t>
      </w:r>
      <w:r>
        <w:rPr>
          <w:rFonts w:asciiTheme="majorHAnsi" w:hAnsiTheme="majorHAnsi" w:cstheme="majorHAnsi"/>
          <w:color w:val="auto"/>
          <w:spacing w:val="2"/>
          <w:sz w:val="20"/>
          <w:szCs w:val="20"/>
        </w:rPr>
        <w:t xml:space="preserve"> </w:t>
      </w:r>
      <w:r w:rsidRPr="004424C8">
        <w:rPr>
          <w:rFonts w:asciiTheme="majorHAnsi" w:hAnsiTheme="majorHAnsi" w:cstheme="majorHAnsi"/>
          <w:color w:val="auto"/>
          <w:spacing w:val="2"/>
          <w:sz w:val="20"/>
          <w:szCs w:val="20"/>
        </w:rPr>
        <w:t>Alojamiento en Puno</w:t>
      </w:r>
    </w:p>
    <w:p w14:paraId="41A1A0F8" w14:textId="7777777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70A92FFE" w14:textId="77777777" w:rsidR="004424C8" w:rsidRPr="004424C8" w:rsidRDefault="004424C8" w:rsidP="004424C8">
      <w:pPr>
        <w:pStyle w:val="Ningnestilodeprrafo"/>
        <w:spacing w:line="192" w:lineRule="auto"/>
        <w:jc w:val="both"/>
        <w:rPr>
          <w:rFonts w:asciiTheme="majorHAnsi" w:hAnsiTheme="majorHAnsi" w:cstheme="majorHAnsi"/>
          <w:b/>
          <w:bCs/>
          <w:color w:val="auto"/>
          <w:spacing w:val="2"/>
          <w:sz w:val="20"/>
          <w:szCs w:val="20"/>
        </w:rPr>
      </w:pPr>
      <w:r w:rsidRPr="004424C8">
        <w:rPr>
          <w:rFonts w:asciiTheme="majorHAnsi" w:hAnsiTheme="majorHAnsi" w:cstheme="majorHAnsi"/>
          <w:b/>
          <w:bCs/>
          <w:color w:val="auto"/>
          <w:spacing w:val="2"/>
          <w:sz w:val="20"/>
          <w:szCs w:val="20"/>
        </w:rPr>
        <w:t>DIA 04: PUNO - ISLAS FLOTANTES UROS Y TAQUILE</w:t>
      </w:r>
    </w:p>
    <w:p w14:paraId="25A324AD" w14:textId="7777777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r w:rsidRPr="004424C8">
        <w:rPr>
          <w:rFonts w:asciiTheme="majorHAnsi" w:hAnsiTheme="majorHAnsi" w:cstheme="majorHAnsi"/>
          <w:color w:val="auto"/>
          <w:spacing w:val="2"/>
          <w:sz w:val="20"/>
          <w:szCs w:val="20"/>
        </w:rPr>
        <w:t xml:space="preserve">Desayuno en el hotel. </w:t>
      </w:r>
    </w:p>
    <w:p w14:paraId="7EC2CEFF" w14:textId="77777777" w:rsidR="004424C8" w:rsidRPr="004424C8" w:rsidRDefault="004424C8" w:rsidP="004424C8">
      <w:pPr>
        <w:pStyle w:val="Ningnestilodeprrafo"/>
        <w:spacing w:line="192" w:lineRule="auto"/>
        <w:jc w:val="both"/>
        <w:rPr>
          <w:rFonts w:asciiTheme="majorHAnsi" w:hAnsiTheme="majorHAnsi" w:cstheme="majorHAnsi"/>
          <w:b/>
          <w:bCs/>
          <w:color w:val="auto"/>
          <w:spacing w:val="2"/>
          <w:sz w:val="20"/>
          <w:szCs w:val="20"/>
        </w:rPr>
      </w:pPr>
      <w:r w:rsidRPr="004424C8">
        <w:rPr>
          <w:rFonts w:asciiTheme="majorHAnsi" w:hAnsiTheme="majorHAnsi" w:cstheme="majorHAnsi"/>
          <w:b/>
          <w:bCs/>
          <w:color w:val="auto"/>
          <w:spacing w:val="2"/>
          <w:sz w:val="20"/>
          <w:szCs w:val="20"/>
        </w:rPr>
        <w:t>ISLAS DE LOS UROS Y TAQUILE</w:t>
      </w:r>
    </w:p>
    <w:p w14:paraId="128BF7CA" w14:textId="7777777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r w:rsidRPr="004424C8">
        <w:rPr>
          <w:rFonts w:asciiTheme="majorHAnsi" w:hAnsiTheme="majorHAnsi" w:cstheme="majorHAnsi"/>
          <w:color w:val="auto"/>
          <w:spacing w:val="2"/>
          <w:sz w:val="20"/>
          <w:szCs w:val="20"/>
        </w:rPr>
        <w:t xml:space="preserve">06.30 </w:t>
      </w:r>
      <w:proofErr w:type="spellStart"/>
      <w:r w:rsidRPr="004424C8">
        <w:rPr>
          <w:rFonts w:asciiTheme="majorHAnsi" w:hAnsiTheme="majorHAnsi" w:cstheme="majorHAnsi"/>
          <w:color w:val="auto"/>
          <w:spacing w:val="2"/>
          <w:sz w:val="20"/>
          <w:szCs w:val="20"/>
        </w:rPr>
        <w:t>hrs</w:t>
      </w:r>
      <w:proofErr w:type="spellEnd"/>
      <w:r w:rsidRPr="004424C8">
        <w:rPr>
          <w:rFonts w:asciiTheme="majorHAnsi" w:hAnsiTheme="majorHAnsi" w:cstheme="majorHAnsi"/>
          <w:color w:val="auto"/>
          <w:spacing w:val="2"/>
          <w:sz w:val="20"/>
          <w:szCs w:val="20"/>
        </w:rPr>
        <w:t xml:space="preserve">. aprox. Salimos hacia el puerto de Puno, para luego dirigirnos a las Islas flotantes de los Uros, que son habitadas por descendientes de una de las culturas más antiguas de América. Apreciaremos el conjunto de pequeñas islas construidas </w:t>
      </w:r>
      <w:proofErr w:type="gramStart"/>
      <w:r w:rsidRPr="004424C8">
        <w:rPr>
          <w:rFonts w:asciiTheme="majorHAnsi" w:hAnsiTheme="majorHAnsi" w:cstheme="majorHAnsi"/>
          <w:color w:val="auto"/>
          <w:spacing w:val="2"/>
          <w:sz w:val="20"/>
          <w:szCs w:val="20"/>
        </w:rPr>
        <w:t>a  base</w:t>
      </w:r>
      <w:proofErr w:type="gramEnd"/>
      <w:r w:rsidRPr="004424C8">
        <w:rPr>
          <w:rFonts w:asciiTheme="majorHAnsi" w:hAnsiTheme="majorHAnsi" w:cstheme="majorHAnsi"/>
          <w:color w:val="auto"/>
          <w:spacing w:val="2"/>
          <w:sz w:val="20"/>
          <w:szCs w:val="20"/>
        </w:rPr>
        <w:t xml:space="preserve"> de totora, aprenderemos sobre la forma de vida de los pobladores y sobre sus principales actividades que son la caza, pesca y la artesanía.</w:t>
      </w:r>
    </w:p>
    <w:p w14:paraId="1EADAA45" w14:textId="7777777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03EF3E9B" w14:textId="1EE7C913"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r w:rsidRPr="004424C8">
        <w:rPr>
          <w:rFonts w:asciiTheme="majorHAnsi" w:hAnsiTheme="majorHAnsi" w:cstheme="majorHAnsi"/>
          <w:color w:val="auto"/>
          <w:spacing w:val="2"/>
          <w:sz w:val="20"/>
          <w:szCs w:val="20"/>
        </w:rPr>
        <w:t xml:space="preserve">Continuando con nuestro recorrido en bote, nos dirigimos a Taquile. (Duración aproximada de viaje 2 ½ horas) Taquile es una isla ubicada en el corazón del Lago Titicaca, entre los 3810 y 4100 m.s.n.m. con infinidad de terrazas de cultivo, habitan alrededor de 2500 personas agrupadas en </w:t>
      </w:r>
      <w:proofErr w:type="gramStart"/>
      <w:r w:rsidRPr="004424C8">
        <w:rPr>
          <w:rFonts w:asciiTheme="majorHAnsi" w:hAnsiTheme="majorHAnsi" w:cstheme="majorHAnsi"/>
          <w:color w:val="auto"/>
          <w:spacing w:val="2"/>
          <w:sz w:val="20"/>
          <w:szCs w:val="20"/>
        </w:rPr>
        <w:t>500  familias</w:t>
      </w:r>
      <w:proofErr w:type="gramEnd"/>
      <w:r w:rsidRPr="004424C8">
        <w:rPr>
          <w:rFonts w:asciiTheme="majorHAnsi" w:hAnsiTheme="majorHAnsi" w:cstheme="majorHAnsi"/>
          <w:color w:val="auto"/>
          <w:spacing w:val="2"/>
          <w:sz w:val="20"/>
          <w:szCs w:val="20"/>
        </w:rPr>
        <w:t xml:space="preserve">, y se caracterizan por su fina artesanía; es por ello que en el año 2005 la UNESCO declaró a esta Isla: OBRA  MAESTRA DEL PATRIMONIO ORAL E INMATERIAL DE  LA  HUMANIDAD.  Al arribar a la isla, los pobladores nos darán la bienvenida y luego iniciaremos una caminata de por lo menos 35 minutos para llegar a la plaza principal. El almuerzo incluido a base de comida preparada con productos de la zona, consiste en una sopa de quinua, segundo de trucha y mate de muña. Por la tarde descenderemos al puerto para embarcarnos rumbo a Puno. Llegada a puerto de Puno </w:t>
      </w:r>
      <w:proofErr w:type="gramStart"/>
      <w:r w:rsidRPr="004424C8">
        <w:rPr>
          <w:rFonts w:asciiTheme="majorHAnsi" w:hAnsiTheme="majorHAnsi" w:cstheme="majorHAnsi"/>
          <w:color w:val="auto"/>
          <w:spacing w:val="2"/>
          <w:sz w:val="20"/>
          <w:szCs w:val="20"/>
        </w:rPr>
        <w:t>y  traslado</w:t>
      </w:r>
      <w:proofErr w:type="gramEnd"/>
      <w:r w:rsidRPr="004424C8">
        <w:rPr>
          <w:rFonts w:asciiTheme="majorHAnsi" w:hAnsiTheme="majorHAnsi" w:cstheme="majorHAnsi"/>
          <w:color w:val="auto"/>
          <w:spacing w:val="2"/>
          <w:sz w:val="20"/>
          <w:szCs w:val="20"/>
        </w:rPr>
        <w:t xml:space="preserve"> a nuestros hoteles. </w:t>
      </w:r>
      <w:r>
        <w:rPr>
          <w:rFonts w:asciiTheme="majorHAnsi" w:hAnsiTheme="majorHAnsi" w:cstheme="majorHAnsi"/>
          <w:color w:val="auto"/>
          <w:spacing w:val="2"/>
          <w:sz w:val="20"/>
          <w:szCs w:val="20"/>
        </w:rPr>
        <w:t xml:space="preserve"> </w:t>
      </w:r>
      <w:r w:rsidRPr="004424C8">
        <w:rPr>
          <w:rFonts w:asciiTheme="majorHAnsi" w:hAnsiTheme="majorHAnsi" w:cstheme="majorHAnsi"/>
          <w:color w:val="auto"/>
          <w:spacing w:val="2"/>
          <w:sz w:val="20"/>
          <w:szCs w:val="20"/>
        </w:rPr>
        <w:t>Alojamiento en Puno.</w:t>
      </w:r>
    </w:p>
    <w:p w14:paraId="0C4184F2" w14:textId="77777777" w:rsidR="004424C8" w:rsidRP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4895FA13" w14:textId="77777777" w:rsidR="004424C8" w:rsidRPr="004424C8" w:rsidRDefault="004424C8" w:rsidP="004424C8">
      <w:pPr>
        <w:pStyle w:val="Ningnestilodeprrafo"/>
        <w:spacing w:line="192" w:lineRule="auto"/>
        <w:jc w:val="both"/>
        <w:rPr>
          <w:rFonts w:asciiTheme="majorHAnsi" w:hAnsiTheme="majorHAnsi" w:cstheme="majorHAnsi"/>
          <w:b/>
          <w:bCs/>
          <w:color w:val="auto"/>
          <w:spacing w:val="2"/>
          <w:sz w:val="20"/>
          <w:szCs w:val="20"/>
        </w:rPr>
      </w:pPr>
      <w:r w:rsidRPr="004424C8">
        <w:rPr>
          <w:rFonts w:asciiTheme="majorHAnsi" w:hAnsiTheme="majorHAnsi" w:cstheme="majorHAnsi"/>
          <w:b/>
          <w:bCs/>
          <w:color w:val="auto"/>
          <w:spacing w:val="2"/>
          <w:sz w:val="20"/>
          <w:szCs w:val="20"/>
        </w:rPr>
        <w:t>DIA 05: PUNO</w:t>
      </w:r>
    </w:p>
    <w:p w14:paraId="3298986B" w14:textId="3A944834" w:rsidR="0042671B" w:rsidRDefault="004424C8" w:rsidP="004424C8">
      <w:pPr>
        <w:pStyle w:val="Ningnestilodeprrafo"/>
        <w:spacing w:line="192" w:lineRule="auto"/>
        <w:jc w:val="both"/>
        <w:rPr>
          <w:rFonts w:asciiTheme="majorHAnsi" w:hAnsiTheme="majorHAnsi" w:cstheme="majorHAnsi"/>
          <w:color w:val="auto"/>
          <w:spacing w:val="2"/>
          <w:sz w:val="20"/>
          <w:szCs w:val="20"/>
        </w:rPr>
      </w:pPr>
      <w:r w:rsidRPr="004424C8">
        <w:rPr>
          <w:rFonts w:asciiTheme="majorHAnsi" w:hAnsiTheme="majorHAnsi" w:cstheme="majorHAnsi"/>
          <w:color w:val="auto"/>
          <w:spacing w:val="2"/>
          <w:sz w:val="20"/>
          <w:szCs w:val="20"/>
        </w:rPr>
        <w:t xml:space="preserve">Desayuno en el hotel. A la hora oportuna traslado de salida.    FIN DE NUESTROS SERVICIOS   </w:t>
      </w:r>
    </w:p>
    <w:p w14:paraId="317DF4A4"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6A0BD1A1"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6254BADF"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657B465C"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5495F02E"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0D8210D8"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3C105212"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1D0158D7"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10B5E44E"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171FE9C1"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34AFE960"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1F59F624"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340BE5AC" w14:textId="77777777" w:rsidR="004424C8" w:rsidRDefault="004424C8" w:rsidP="004424C8">
      <w:pPr>
        <w:pStyle w:val="Ningnestilodeprrafo"/>
        <w:spacing w:line="192" w:lineRule="auto"/>
        <w:jc w:val="both"/>
        <w:rPr>
          <w:rFonts w:asciiTheme="majorHAnsi" w:hAnsiTheme="majorHAnsi" w:cstheme="majorHAnsi"/>
          <w:color w:val="auto"/>
          <w:spacing w:val="2"/>
          <w:sz w:val="20"/>
          <w:szCs w:val="20"/>
        </w:rPr>
      </w:pPr>
    </w:p>
    <w:p w14:paraId="30B717F3" w14:textId="77777777" w:rsidR="004424C8" w:rsidRPr="006C7522" w:rsidRDefault="004424C8" w:rsidP="004424C8">
      <w:pPr>
        <w:pStyle w:val="Ningnestilodeprrafo"/>
        <w:spacing w:line="192" w:lineRule="auto"/>
        <w:jc w:val="both"/>
        <w:rPr>
          <w:rFonts w:asciiTheme="majorHAnsi" w:hAnsiTheme="majorHAnsi" w:cstheme="majorHAnsi"/>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384AB353" w14:textId="10CAFB82" w:rsidR="00B962C5" w:rsidRPr="001421B7" w:rsidRDefault="004424C8" w:rsidP="00F41972">
            <w:pPr>
              <w:pStyle w:val="Sinespaciado"/>
              <w:numPr>
                <w:ilvl w:val="0"/>
                <w:numId w:val="3"/>
              </w:numPr>
              <w:rPr>
                <w:rFonts w:asciiTheme="majorHAnsi" w:hAnsiTheme="majorHAnsi" w:cstheme="majorHAnsi"/>
                <w:sz w:val="20"/>
                <w:szCs w:val="20"/>
              </w:rPr>
            </w:pPr>
            <w:r w:rsidRPr="001421B7">
              <w:rPr>
                <w:rFonts w:asciiTheme="majorHAnsi" w:hAnsiTheme="majorHAnsi" w:cstheme="majorHAnsi"/>
                <w:sz w:val="20"/>
                <w:szCs w:val="20"/>
              </w:rPr>
              <w:t>AREQUIPA</w:t>
            </w:r>
          </w:p>
          <w:p w14:paraId="600F9B98" w14:textId="77777777" w:rsidR="004424C8" w:rsidRPr="001421B7" w:rsidRDefault="004424C8" w:rsidP="004424C8">
            <w:pPr>
              <w:pStyle w:val="Sinespaciado"/>
              <w:numPr>
                <w:ilvl w:val="0"/>
                <w:numId w:val="3"/>
              </w:numPr>
              <w:rPr>
                <w:rFonts w:asciiTheme="majorHAnsi" w:hAnsiTheme="majorHAnsi" w:cstheme="majorHAnsi"/>
                <w:b w:val="0"/>
                <w:bCs w:val="0"/>
                <w:sz w:val="20"/>
                <w:szCs w:val="20"/>
                <w:lang w:val="es-CO"/>
              </w:rPr>
            </w:pPr>
            <w:r w:rsidRPr="001421B7">
              <w:rPr>
                <w:rFonts w:asciiTheme="majorHAnsi" w:hAnsiTheme="majorHAnsi" w:cstheme="majorHAnsi"/>
                <w:b w:val="0"/>
                <w:bCs w:val="0"/>
                <w:sz w:val="20"/>
                <w:szCs w:val="20"/>
                <w:lang w:val="es-CO"/>
              </w:rPr>
              <w:t xml:space="preserve">Traslados in / </w:t>
            </w:r>
            <w:proofErr w:type="spellStart"/>
            <w:r w:rsidRPr="001421B7">
              <w:rPr>
                <w:rFonts w:asciiTheme="majorHAnsi" w:hAnsiTheme="majorHAnsi" w:cstheme="majorHAnsi"/>
                <w:b w:val="0"/>
                <w:bCs w:val="0"/>
                <w:sz w:val="20"/>
                <w:szCs w:val="20"/>
                <w:lang w:val="es-CO"/>
              </w:rPr>
              <w:t>out</w:t>
            </w:r>
            <w:proofErr w:type="spellEnd"/>
            <w:r w:rsidRPr="001421B7">
              <w:rPr>
                <w:rFonts w:asciiTheme="majorHAnsi" w:hAnsiTheme="majorHAnsi" w:cstheme="majorHAnsi"/>
                <w:b w:val="0"/>
                <w:bCs w:val="0"/>
                <w:sz w:val="20"/>
                <w:szCs w:val="20"/>
                <w:lang w:val="es-CO"/>
              </w:rPr>
              <w:t xml:space="preserve"> en Arequipa.</w:t>
            </w:r>
          </w:p>
          <w:p w14:paraId="51D10350" w14:textId="77777777" w:rsidR="004424C8" w:rsidRPr="001421B7" w:rsidRDefault="004424C8" w:rsidP="004424C8">
            <w:pPr>
              <w:pStyle w:val="Sinespaciado"/>
              <w:numPr>
                <w:ilvl w:val="0"/>
                <w:numId w:val="3"/>
              </w:numPr>
              <w:rPr>
                <w:rFonts w:asciiTheme="majorHAnsi" w:hAnsiTheme="majorHAnsi" w:cstheme="majorHAnsi"/>
                <w:b w:val="0"/>
                <w:bCs w:val="0"/>
                <w:sz w:val="20"/>
                <w:szCs w:val="20"/>
                <w:lang w:val="es-CO"/>
              </w:rPr>
            </w:pPr>
            <w:r w:rsidRPr="001421B7">
              <w:rPr>
                <w:rFonts w:asciiTheme="majorHAnsi" w:hAnsiTheme="majorHAnsi" w:cstheme="majorHAnsi"/>
                <w:b w:val="0"/>
                <w:bCs w:val="0"/>
                <w:sz w:val="20"/>
                <w:szCs w:val="20"/>
                <w:lang w:val="es-CO"/>
              </w:rPr>
              <w:t>01 noche de alojamiento en Arequipa con desayunos</w:t>
            </w:r>
          </w:p>
          <w:p w14:paraId="5A78FFE2" w14:textId="77777777" w:rsidR="004424C8" w:rsidRPr="001421B7" w:rsidRDefault="004424C8" w:rsidP="004424C8">
            <w:pPr>
              <w:pStyle w:val="Sinespaciado"/>
              <w:numPr>
                <w:ilvl w:val="0"/>
                <w:numId w:val="3"/>
              </w:numPr>
              <w:rPr>
                <w:rFonts w:asciiTheme="majorHAnsi" w:hAnsiTheme="majorHAnsi" w:cstheme="majorHAnsi"/>
                <w:b w:val="0"/>
                <w:bCs w:val="0"/>
                <w:sz w:val="20"/>
                <w:szCs w:val="20"/>
                <w:lang w:val="es-CO"/>
              </w:rPr>
            </w:pPr>
            <w:r w:rsidRPr="001421B7">
              <w:rPr>
                <w:rFonts w:asciiTheme="majorHAnsi" w:hAnsiTheme="majorHAnsi" w:cstheme="majorHAnsi"/>
                <w:b w:val="0"/>
                <w:bCs w:val="0"/>
                <w:sz w:val="20"/>
                <w:szCs w:val="20"/>
                <w:lang w:val="es-CO"/>
              </w:rPr>
              <w:t>01 noche de alojamiento en Chivay con desayuno</w:t>
            </w:r>
          </w:p>
          <w:p w14:paraId="6EFD698D" w14:textId="77777777" w:rsidR="004424C8" w:rsidRPr="001421B7" w:rsidRDefault="004424C8" w:rsidP="004424C8">
            <w:pPr>
              <w:pStyle w:val="Sinespaciado"/>
              <w:numPr>
                <w:ilvl w:val="0"/>
                <w:numId w:val="3"/>
              </w:numPr>
              <w:rPr>
                <w:rFonts w:asciiTheme="majorHAnsi" w:hAnsiTheme="majorHAnsi" w:cstheme="majorHAnsi"/>
                <w:b w:val="0"/>
                <w:bCs w:val="0"/>
                <w:sz w:val="20"/>
                <w:szCs w:val="20"/>
                <w:lang w:val="es-CO"/>
              </w:rPr>
            </w:pPr>
            <w:r w:rsidRPr="001421B7">
              <w:rPr>
                <w:rFonts w:asciiTheme="majorHAnsi" w:hAnsiTheme="majorHAnsi" w:cstheme="majorHAnsi"/>
                <w:b w:val="0"/>
                <w:bCs w:val="0"/>
                <w:sz w:val="20"/>
                <w:szCs w:val="20"/>
                <w:lang w:val="es-CO"/>
              </w:rPr>
              <w:t xml:space="preserve">City Tour peatonal y Convento de Santa Catalina </w:t>
            </w:r>
          </w:p>
          <w:p w14:paraId="0AC72802" w14:textId="77777777" w:rsidR="004424C8" w:rsidRPr="001421B7" w:rsidRDefault="004424C8" w:rsidP="004424C8">
            <w:pPr>
              <w:pStyle w:val="Sinespaciado"/>
              <w:numPr>
                <w:ilvl w:val="0"/>
                <w:numId w:val="3"/>
              </w:numPr>
              <w:rPr>
                <w:rFonts w:asciiTheme="majorHAnsi" w:hAnsiTheme="majorHAnsi" w:cstheme="majorHAnsi"/>
                <w:b w:val="0"/>
                <w:bCs w:val="0"/>
                <w:sz w:val="20"/>
                <w:szCs w:val="20"/>
                <w:lang w:val="es-CO"/>
              </w:rPr>
            </w:pPr>
            <w:r w:rsidRPr="001421B7">
              <w:rPr>
                <w:rFonts w:asciiTheme="majorHAnsi" w:hAnsiTheme="majorHAnsi" w:cstheme="majorHAnsi"/>
                <w:b w:val="0"/>
                <w:bCs w:val="0"/>
                <w:sz w:val="20"/>
                <w:szCs w:val="20"/>
                <w:lang w:val="es-CO"/>
              </w:rPr>
              <w:t xml:space="preserve">Programa Colca 2D/1N </w:t>
            </w:r>
          </w:p>
          <w:p w14:paraId="155689DB" w14:textId="77777777" w:rsidR="004424C8" w:rsidRPr="001421B7" w:rsidRDefault="004424C8" w:rsidP="004424C8">
            <w:pPr>
              <w:pStyle w:val="Sinespaciado"/>
              <w:numPr>
                <w:ilvl w:val="0"/>
                <w:numId w:val="3"/>
              </w:numPr>
              <w:rPr>
                <w:rFonts w:asciiTheme="majorHAnsi" w:hAnsiTheme="majorHAnsi" w:cstheme="majorHAnsi"/>
                <w:b w:val="0"/>
                <w:bCs w:val="0"/>
                <w:sz w:val="20"/>
                <w:szCs w:val="20"/>
                <w:lang w:val="es-CO"/>
              </w:rPr>
            </w:pPr>
            <w:r w:rsidRPr="001421B7">
              <w:rPr>
                <w:rFonts w:asciiTheme="majorHAnsi" w:hAnsiTheme="majorHAnsi" w:cstheme="majorHAnsi"/>
                <w:b w:val="0"/>
                <w:bCs w:val="0"/>
                <w:sz w:val="20"/>
                <w:szCs w:val="20"/>
                <w:lang w:val="es-CO"/>
              </w:rPr>
              <w:t xml:space="preserve">Bus turístico Chivay / Puno </w:t>
            </w:r>
          </w:p>
          <w:p w14:paraId="0EF57610" w14:textId="6EC27BD1" w:rsidR="004424C8" w:rsidRPr="001421B7" w:rsidRDefault="004424C8" w:rsidP="00F41972">
            <w:pPr>
              <w:pStyle w:val="Sinespaciado"/>
              <w:numPr>
                <w:ilvl w:val="0"/>
                <w:numId w:val="3"/>
              </w:numPr>
              <w:rPr>
                <w:rFonts w:asciiTheme="majorHAnsi" w:hAnsiTheme="majorHAnsi" w:cstheme="majorHAnsi"/>
                <w:sz w:val="20"/>
                <w:szCs w:val="20"/>
                <w:lang w:val="es-CO"/>
              </w:rPr>
            </w:pPr>
            <w:r w:rsidRPr="001421B7">
              <w:rPr>
                <w:rFonts w:asciiTheme="majorHAnsi" w:hAnsiTheme="majorHAnsi" w:cstheme="majorHAnsi"/>
                <w:sz w:val="20"/>
                <w:szCs w:val="20"/>
                <w:lang w:val="es-CO"/>
              </w:rPr>
              <w:t>PUNO</w:t>
            </w:r>
          </w:p>
          <w:p w14:paraId="1D57D6C6" w14:textId="77777777" w:rsidR="004424C8" w:rsidRPr="001421B7" w:rsidRDefault="004424C8" w:rsidP="004424C8">
            <w:pPr>
              <w:pStyle w:val="Sinespaciado"/>
              <w:numPr>
                <w:ilvl w:val="0"/>
                <w:numId w:val="3"/>
              </w:numPr>
              <w:rPr>
                <w:rFonts w:asciiTheme="majorHAnsi" w:hAnsiTheme="majorHAnsi" w:cstheme="majorHAnsi"/>
                <w:b w:val="0"/>
                <w:bCs w:val="0"/>
                <w:sz w:val="20"/>
                <w:szCs w:val="20"/>
              </w:rPr>
            </w:pPr>
            <w:r w:rsidRPr="001421B7">
              <w:rPr>
                <w:rFonts w:asciiTheme="majorHAnsi" w:hAnsiTheme="majorHAnsi" w:cstheme="majorHAnsi"/>
                <w:b w:val="0"/>
                <w:bCs w:val="0"/>
                <w:sz w:val="20"/>
                <w:szCs w:val="20"/>
              </w:rPr>
              <w:t xml:space="preserve">Traslados in / </w:t>
            </w:r>
            <w:proofErr w:type="spellStart"/>
            <w:r w:rsidRPr="001421B7">
              <w:rPr>
                <w:rFonts w:asciiTheme="majorHAnsi" w:hAnsiTheme="majorHAnsi" w:cstheme="majorHAnsi"/>
                <w:b w:val="0"/>
                <w:bCs w:val="0"/>
                <w:sz w:val="20"/>
                <w:szCs w:val="20"/>
              </w:rPr>
              <w:t>out</w:t>
            </w:r>
            <w:proofErr w:type="spellEnd"/>
            <w:r w:rsidRPr="001421B7">
              <w:rPr>
                <w:rFonts w:asciiTheme="majorHAnsi" w:hAnsiTheme="majorHAnsi" w:cstheme="majorHAnsi"/>
                <w:b w:val="0"/>
                <w:bCs w:val="0"/>
                <w:sz w:val="20"/>
                <w:szCs w:val="20"/>
              </w:rPr>
              <w:t xml:space="preserve"> en Puno</w:t>
            </w:r>
          </w:p>
          <w:p w14:paraId="4DD727AC" w14:textId="77777777" w:rsidR="004424C8" w:rsidRPr="001421B7" w:rsidRDefault="004424C8" w:rsidP="004424C8">
            <w:pPr>
              <w:pStyle w:val="Sinespaciado"/>
              <w:numPr>
                <w:ilvl w:val="0"/>
                <w:numId w:val="3"/>
              </w:numPr>
              <w:rPr>
                <w:rFonts w:asciiTheme="majorHAnsi" w:hAnsiTheme="majorHAnsi" w:cstheme="majorHAnsi"/>
                <w:b w:val="0"/>
                <w:bCs w:val="0"/>
                <w:sz w:val="20"/>
                <w:szCs w:val="20"/>
              </w:rPr>
            </w:pPr>
            <w:r w:rsidRPr="001421B7">
              <w:rPr>
                <w:rFonts w:asciiTheme="majorHAnsi" w:hAnsiTheme="majorHAnsi" w:cstheme="majorHAnsi"/>
                <w:b w:val="0"/>
                <w:bCs w:val="0"/>
                <w:sz w:val="20"/>
                <w:szCs w:val="20"/>
              </w:rPr>
              <w:t>02 noches de alojamiento en Puno con desayunos</w:t>
            </w:r>
          </w:p>
          <w:p w14:paraId="5219BEBC" w14:textId="77777777" w:rsidR="004424C8" w:rsidRPr="001421B7" w:rsidRDefault="004424C8" w:rsidP="004424C8">
            <w:pPr>
              <w:pStyle w:val="Sinespaciado"/>
              <w:numPr>
                <w:ilvl w:val="0"/>
                <w:numId w:val="3"/>
              </w:numPr>
              <w:rPr>
                <w:rFonts w:asciiTheme="majorHAnsi" w:hAnsiTheme="majorHAnsi" w:cstheme="majorHAnsi"/>
                <w:b w:val="0"/>
                <w:bCs w:val="0"/>
                <w:sz w:val="20"/>
                <w:szCs w:val="20"/>
              </w:rPr>
            </w:pPr>
            <w:r w:rsidRPr="001421B7">
              <w:rPr>
                <w:rFonts w:asciiTheme="majorHAnsi" w:hAnsiTheme="majorHAnsi" w:cstheme="majorHAnsi"/>
                <w:b w:val="0"/>
                <w:bCs w:val="0"/>
                <w:sz w:val="20"/>
                <w:szCs w:val="20"/>
              </w:rPr>
              <w:t xml:space="preserve">Tour Isla Flotantes Uros y Taquile con almuerzo típico </w:t>
            </w:r>
          </w:p>
          <w:p w14:paraId="6FEDA50A" w14:textId="3D36F389" w:rsidR="00F41972" w:rsidRPr="00F41972" w:rsidRDefault="00F41972" w:rsidP="004424C8">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049F798A" w14:textId="4A6457A9"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15D5784" w14:textId="01C1F77A" w:rsidR="00E3089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617EFE30" w14:textId="77777777" w:rsidR="00B962C5" w:rsidRPr="007F0A61" w:rsidRDefault="00B962C5"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575ED9C" w14:textId="0683DC2B" w:rsidR="00793915" w:rsidRDefault="00793915" w:rsidP="009B585E">
      <w:pPr>
        <w:ind w:left="-567"/>
        <w:rPr>
          <w:rFonts w:ascii="Verdana" w:hAnsi="Verdana"/>
          <w:b/>
          <w:bCs/>
          <w:color w:val="60A500"/>
          <w:sz w:val="28"/>
          <w:szCs w:val="28"/>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320F8CCA">
                <wp:simplePos x="0" y="0"/>
                <wp:positionH relativeFrom="margin">
                  <wp:align>left</wp:align>
                </wp:positionH>
                <wp:positionV relativeFrom="paragraph">
                  <wp:posOffset>134620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left:0;text-align:left;margin-left:0;margin-top:10.6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AC0C4B" w14:textId="77777777" w:rsidR="00793915" w:rsidRDefault="00793915" w:rsidP="009B585E">
      <w:pPr>
        <w:ind w:left="-567"/>
        <w:rPr>
          <w:rFonts w:ascii="Verdana" w:hAnsi="Verdana"/>
          <w:b/>
          <w:bCs/>
          <w:color w:val="60A500"/>
          <w:sz w:val="28"/>
          <w:szCs w:val="28"/>
        </w:rPr>
      </w:pPr>
    </w:p>
    <w:p w14:paraId="35650B0F" w14:textId="77777777" w:rsidR="00793915" w:rsidRDefault="00793915" w:rsidP="009B585E">
      <w:pPr>
        <w:ind w:left="-567"/>
        <w:rPr>
          <w:rFonts w:ascii="Verdana" w:hAnsi="Verdana"/>
          <w:b/>
          <w:bCs/>
          <w:color w:val="60A500"/>
          <w:sz w:val="28"/>
          <w:szCs w:val="28"/>
        </w:rPr>
      </w:pPr>
    </w:p>
    <w:p w14:paraId="66E79AFD" w14:textId="68FFD0B1" w:rsidR="009B585E" w:rsidRDefault="00793915" w:rsidP="009B585E">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 xml:space="preserve">PRECIOS EN USD POR PASAJERO Y ALOJAMIENTO </w:t>
      </w:r>
    </w:p>
    <w:p w14:paraId="3C53B5EC" w14:textId="77777777" w:rsidR="00B962C5" w:rsidRDefault="00B962C5" w:rsidP="009B585E">
      <w:pPr>
        <w:ind w:left="-567"/>
        <w:rPr>
          <w:rFonts w:asciiTheme="majorHAnsi" w:hAnsiTheme="majorHAnsi" w:cstheme="majorHAnsi"/>
          <w:b/>
          <w:bCs/>
          <w:color w:val="60A500"/>
          <w:sz w:val="32"/>
          <w:szCs w:val="32"/>
        </w:rPr>
      </w:pPr>
    </w:p>
    <w:tbl>
      <w:tblPr>
        <w:tblStyle w:val="Tabladelista4-nfasis3"/>
        <w:tblW w:w="9468" w:type="dxa"/>
        <w:tblLayout w:type="fixed"/>
        <w:tblLook w:val="0400" w:firstRow="0" w:lastRow="0" w:firstColumn="0" w:lastColumn="0" w:noHBand="0" w:noVBand="1"/>
      </w:tblPr>
      <w:tblGrid>
        <w:gridCol w:w="4456"/>
        <w:gridCol w:w="1253"/>
        <w:gridCol w:w="1253"/>
        <w:gridCol w:w="1253"/>
        <w:gridCol w:w="1253"/>
      </w:tblGrid>
      <w:tr w:rsidR="0047777B" w:rsidRPr="00181E6D" w14:paraId="280C881D" w14:textId="77777777" w:rsidTr="0047777B">
        <w:trPr>
          <w:cnfStyle w:val="000000100000" w:firstRow="0" w:lastRow="0" w:firstColumn="0" w:lastColumn="0" w:oddVBand="0" w:evenVBand="0" w:oddHBand="1" w:evenHBand="0" w:firstRowFirstColumn="0" w:firstRowLastColumn="0" w:lastRowFirstColumn="0" w:lastRowLastColumn="0"/>
          <w:trHeight w:val="234"/>
        </w:trPr>
        <w:tc>
          <w:tcPr>
            <w:tcW w:w="4456" w:type="dxa"/>
            <w:shd w:val="clear" w:color="auto" w:fill="9BBB59" w:themeFill="accent3"/>
          </w:tcPr>
          <w:p w14:paraId="05AA5AD8" w14:textId="77777777" w:rsidR="00181E6D" w:rsidRPr="0047777B" w:rsidRDefault="00181E6D" w:rsidP="003528C9">
            <w:pPr>
              <w:rPr>
                <w:rFonts w:asciiTheme="majorHAnsi" w:eastAsia="Arial" w:hAnsiTheme="majorHAnsi" w:cstheme="majorHAnsi"/>
                <w:b/>
                <w:bCs/>
                <w:color w:val="FFFFFF"/>
                <w:sz w:val="20"/>
                <w:szCs w:val="20"/>
              </w:rPr>
            </w:pPr>
            <w:r w:rsidRPr="0047777B">
              <w:rPr>
                <w:rFonts w:asciiTheme="majorHAnsi" w:eastAsia="Arial" w:hAnsiTheme="majorHAnsi" w:cstheme="majorHAnsi"/>
                <w:b/>
                <w:bCs/>
                <w:color w:val="FFFFFF"/>
                <w:sz w:val="20"/>
                <w:szCs w:val="20"/>
              </w:rPr>
              <w:t>Categoría</w:t>
            </w:r>
          </w:p>
        </w:tc>
        <w:tc>
          <w:tcPr>
            <w:tcW w:w="1253" w:type="dxa"/>
            <w:shd w:val="clear" w:color="auto" w:fill="9BBB59" w:themeFill="accent3"/>
          </w:tcPr>
          <w:p w14:paraId="736BB64E" w14:textId="77777777" w:rsidR="00181E6D" w:rsidRPr="0047777B" w:rsidRDefault="00181E6D" w:rsidP="003528C9">
            <w:pPr>
              <w:jc w:val="center"/>
              <w:rPr>
                <w:rFonts w:asciiTheme="majorHAnsi" w:eastAsia="Arial" w:hAnsiTheme="majorHAnsi" w:cstheme="majorHAnsi"/>
                <w:b/>
                <w:bCs/>
                <w:color w:val="FFFFFF"/>
                <w:sz w:val="20"/>
                <w:szCs w:val="20"/>
              </w:rPr>
            </w:pPr>
            <w:r w:rsidRPr="0047777B">
              <w:rPr>
                <w:rFonts w:asciiTheme="majorHAnsi" w:eastAsia="Arial" w:hAnsiTheme="majorHAnsi" w:cstheme="majorHAnsi"/>
                <w:b/>
                <w:bCs/>
                <w:color w:val="FFFFFF"/>
                <w:sz w:val="20"/>
                <w:szCs w:val="20"/>
              </w:rPr>
              <w:t>SIMPLE</w:t>
            </w:r>
          </w:p>
        </w:tc>
        <w:tc>
          <w:tcPr>
            <w:tcW w:w="1253" w:type="dxa"/>
            <w:shd w:val="clear" w:color="auto" w:fill="9BBB59" w:themeFill="accent3"/>
          </w:tcPr>
          <w:p w14:paraId="063DC421" w14:textId="77777777" w:rsidR="00181E6D" w:rsidRPr="0047777B" w:rsidRDefault="00181E6D" w:rsidP="003528C9">
            <w:pPr>
              <w:jc w:val="center"/>
              <w:rPr>
                <w:rFonts w:asciiTheme="majorHAnsi" w:eastAsia="Arial" w:hAnsiTheme="majorHAnsi" w:cstheme="majorHAnsi"/>
                <w:b/>
                <w:bCs/>
                <w:color w:val="FFFFFF"/>
                <w:sz w:val="20"/>
                <w:szCs w:val="20"/>
              </w:rPr>
            </w:pPr>
            <w:r w:rsidRPr="0047777B">
              <w:rPr>
                <w:rFonts w:asciiTheme="majorHAnsi" w:eastAsia="Arial" w:hAnsiTheme="majorHAnsi" w:cstheme="majorHAnsi"/>
                <w:b/>
                <w:bCs/>
                <w:color w:val="FFFFFF"/>
                <w:sz w:val="20"/>
                <w:szCs w:val="20"/>
              </w:rPr>
              <w:t>DOBLE</w:t>
            </w:r>
          </w:p>
        </w:tc>
        <w:tc>
          <w:tcPr>
            <w:tcW w:w="1253" w:type="dxa"/>
            <w:shd w:val="clear" w:color="auto" w:fill="9BBB59" w:themeFill="accent3"/>
          </w:tcPr>
          <w:p w14:paraId="0A99C7C9" w14:textId="77777777" w:rsidR="00181E6D" w:rsidRPr="0047777B" w:rsidRDefault="00181E6D" w:rsidP="003528C9">
            <w:pPr>
              <w:jc w:val="center"/>
              <w:rPr>
                <w:rFonts w:asciiTheme="majorHAnsi" w:eastAsia="Arial" w:hAnsiTheme="majorHAnsi" w:cstheme="majorHAnsi"/>
                <w:b/>
                <w:bCs/>
                <w:color w:val="FFFFFF"/>
                <w:sz w:val="20"/>
                <w:szCs w:val="20"/>
              </w:rPr>
            </w:pPr>
            <w:r w:rsidRPr="0047777B">
              <w:rPr>
                <w:rFonts w:asciiTheme="majorHAnsi" w:eastAsia="Arial" w:hAnsiTheme="majorHAnsi" w:cstheme="majorHAnsi"/>
                <w:b/>
                <w:bCs/>
                <w:color w:val="FFFFFF"/>
                <w:sz w:val="20"/>
                <w:szCs w:val="20"/>
              </w:rPr>
              <w:t>TRIPLE</w:t>
            </w:r>
          </w:p>
        </w:tc>
        <w:tc>
          <w:tcPr>
            <w:tcW w:w="1253" w:type="dxa"/>
            <w:shd w:val="clear" w:color="auto" w:fill="9BBB59" w:themeFill="accent3"/>
          </w:tcPr>
          <w:p w14:paraId="48921A6C" w14:textId="77777777" w:rsidR="00181E6D" w:rsidRPr="0047777B" w:rsidRDefault="00181E6D" w:rsidP="003528C9">
            <w:pPr>
              <w:jc w:val="center"/>
              <w:rPr>
                <w:rFonts w:asciiTheme="majorHAnsi" w:eastAsia="Arial" w:hAnsiTheme="majorHAnsi" w:cstheme="majorHAnsi"/>
                <w:b/>
                <w:bCs/>
                <w:color w:val="FFFFFF"/>
                <w:sz w:val="20"/>
                <w:szCs w:val="20"/>
              </w:rPr>
            </w:pPr>
            <w:r w:rsidRPr="0047777B">
              <w:rPr>
                <w:rFonts w:asciiTheme="majorHAnsi" w:eastAsia="Arial" w:hAnsiTheme="majorHAnsi" w:cstheme="majorHAnsi"/>
                <w:b/>
                <w:bCs/>
                <w:color w:val="FFFFFF"/>
                <w:sz w:val="20"/>
                <w:szCs w:val="20"/>
              </w:rPr>
              <w:t>CHILD</w:t>
            </w:r>
          </w:p>
        </w:tc>
      </w:tr>
      <w:tr w:rsidR="00181E6D" w:rsidRPr="00181E6D" w14:paraId="7606F7D8" w14:textId="77777777" w:rsidTr="00181E6D">
        <w:trPr>
          <w:trHeight w:val="260"/>
        </w:trPr>
        <w:tc>
          <w:tcPr>
            <w:tcW w:w="4456" w:type="dxa"/>
          </w:tcPr>
          <w:p w14:paraId="03CE8313" w14:textId="77777777" w:rsidR="00181E6D" w:rsidRPr="00181E6D" w:rsidRDefault="00181E6D" w:rsidP="003528C9">
            <w:pPr>
              <w:rPr>
                <w:rFonts w:asciiTheme="majorHAnsi" w:eastAsia="Arial" w:hAnsiTheme="majorHAnsi" w:cstheme="majorHAnsi"/>
                <w:color w:val="000000"/>
                <w:sz w:val="20"/>
                <w:szCs w:val="20"/>
              </w:rPr>
            </w:pPr>
            <w:r w:rsidRPr="00181E6D">
              <w:rPr>
                <w:rFonts w:asciiTheme="majorHAnsi" w:eastAsia="Arial" w:hAnsiTheme="majorHAnsi" w:cstheme="majorHAnsi"/>
                <w:color w:val="000000"/>
                <w:sz w:val="20"/>
                <w:szCs w:val="20"/>
              </w:rPr>
              <w:t>2* Básico</w:t>
            </w:r>
          </w:p>
        </w:tc>
        <w:tc>
          <w:tcPr>
            <w:tcW w:w="1253" w:type="dxa"/>
          </w:tcPr>
          <w:p w14:paraId="24872EC5" w14:textId="0226DC59" w:rsidR="00181E6D" w:rsidRPr="00181E6D" w:rsidRDefault="00EE5D3F"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$560</w:t>
            </w:r>
          </w:p>
        </w:tc>
        <w:tc>
          <w:tcPr>
            <w:tcW w:w="1253" w:type="dxa"/>
          </w:tcPr>
          <w:p w14:paraId="7119FE40" w14:textId="09A3322D" w:rsidR="00181E6D" w:rsidRPr="00181E6D" w:rsidRDefault="00EE5D3F" w:rsidP="003528C9">
            <w:pPr>
              <w:jc w:val="center"/>
              <w:rPr>
                <w:rFonts w:asciiTheme="majorHAnsi" w:eastAsia="Arial" w:hAnsiTheme="majorHAnsi" w:cstheme="majorHAnsi"/>
                <w:color w:val="000000"/>
                <w:sz w:val="20"/>
                <w:szCs w:val="20"/>
              </w:rPr>
            </w:pPr>
            <w:r w:rsidRPr="00EE5D3F">
              <w:rPr>
                <w:rFonts w:asciiTheme="majorHAnsi" w:eastAsia="Arial" w:hAnsiTheme="majorHAnsi" w:cstheme="majorHAnsi"/>
                <w:color w:val="FF0000"/>
                <w:sz w:val="20"/>
                <w:szCs w:val="20"/>
              </w:rPr>
              <w:t>$437</w:t>
            </w:r>
          </w:p>
        </w:tc>
        <w:tc>
          <w:tcPr>
            <w:tcW w:w="1253" w:type="dxa"/>
          </w:tcPr>
          <w:p w14:paraId="0D3BD06B" w14:textId="4B9E5646" w:rsidR="00181E6D" w:rsidRPr="00181E6D" w:rsidRDefault="00EE5D3F"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$428</w:t>
            </w:r>
          </w:p>
        </w:tc>
        <w:tc>
          <w:tcPr>
            <w:tcW w:w="1253" w:type="dxa"/>
          </w:tcPr>
          <w:p w14:paraId="4AB75364" w14:textId="11339E05" w:rsidR="00181E6D" w:rsidRPr="00181E6D" w:rsidRDefault="00EE5D3F"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$345</w:t>
            </w:r>
          </w:p>
        </w:tc>
      </w:tr>
      <w:tr w:rsidR="00181E6D" w:rsidRPr="00181E6D" w14:paraId="0F6B3DDA" w14:textId="77777777" w:rsidTr="00181E6D">
        <w:trPr>
          <w:cnfStyle w:val="000000100000" w:firstRow="0" w:lastRow="0" w:firstColumn="0" w:lastColumn="0" w:oddVBand="0" w:evenVBand="0" w:oddHBand="1" w:evenHBand="0" w:firstRowFirstColumn="0" w:firstRowLastColumn="0" w:lastRowFirstColumn="0" w:lastRowLastColumn="0"/>
          <w:trHeight w:val="260"/>
        </w:trPr>
        <w:tc>
          <w:tcPr>
            <w:tcW w:w="4456" w:type="dxa"/>
          </w:tcPr>
          <w:p w14:paraId="045F157B" w14:textId="77777777" w:rsidR="00181E6D" w:rsidRPr="00181E6D" w:rsidRDefault="00181E6D" w:rsidP="003528C9">
            <w:pPr>
              <w:rPr>
                <w:rFonts w:asciiTheme="majorHAnsi" w:eastAsia="Arial" w:hAnsiTheme="majorHAnsi" w:cstheme="majorHAnsi"/>
                <w:color w:val="000000"/>
                <w:sz w:val="20"/>
                <w:szCs w:val="20"/>
              </w:rPr>
            </w:pPr>
            <w:r w:rsidRPr="00181E6D">
              <w:rPr>
                <w:rFonts w:asciiTheme="majorHAnsi" w:eastAsia="Arial" w:hAnsiTheme="majorHAnsi" w:cstheme="majorHAnsi"/>
                <w:color w:val="000000"/>
                <w:sz w:val="20"/>
                <w:szCs w:val="20"/>
              </w:rPr>
              <w:t>3* Turista</w:t>
            </w:r>
          </w:p>
        </w:tc>
        <w:tc>
          <w:tcPr>
            <w:tcW w:w="1253" w:type="dxa"/>
          </w:tcPr>
          <w:p w14:paraId="4EC7B479" w14:textId="77CE51D9"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$609</w:t>
            </w:r>
          </w:p>
        </w:tc>
        <w:tc>
          <w:tcPr>
            <w:tcW w:w="1253" w:type="dxa"/>
          </w:tcPr>
          <w:p w14:paraId="5E6366EA" w14:textId="6A532B43"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$466</w:t>
            </w:r>
          </w:p>
        </w:tc>
        <w:tc>
          <w:tcPr>
            <w:tcW w:w="1253" w:type="dxa"/>
          </w:tcPr>
          <w:p w14:paraId="266FFA7F" w14:textId="13DB6122"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$448</w:t>
            </w:r>
          </w:p>
        </w:tc>
        <w:tc>
          <w:tcPr>
            <w:tcW w:w="1253" w:type="dxa"/>
          </w:tcPr>
          <w:p w14:paraId="30E9ABA9" w14:textId="1AA6095A"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$358</w:t>
            </w:r>
          </w:p>
        </w:tc>
      </w:tr>
      <w:tr w:rsidR="00181E6D" w:rsidRPr="00181E6D" w14:paraId="7902039E" w14:textId="77777777" w:rsidTr="00181E6D">
        <w:trPr>
          <w:trHeight w:val="260"/>
        </w:trPr>
        <w:tc>
          <w:tcPr>
            <w:tcW w:w="4456" w:type="dxa"/>
          </w:tcPr>
          <w:p w14:paraId="2030844D" w14:textId="77777777" w:rsidR="00181E6D" w:rsidRPr="00181E6D" w:rsidRDefault="00181E6D" w:rsidP="003528C9">
            <w:pPr>
              <w:rPr>
                <w:rFonts w:asciiTheme="majorHAnsi" w:eastAsia="Arial" w:hAnsiTheme="majorHAnsi" w:cstheme="majorHAnsi"/>
                <w:color w:val="000000"/>
                <w:sz w:val="20"/>
                <w:szCs w:val="20"/>
              </w:rPr>
            </w:pPr>
            <w:r w:rsidRPr="00181E6D">
              <w:rPr>
                <w:rFonts w:asciiTheme="majorHAnsi" w:eastAsia="Arial" w:hAnsiTheme="majorHAnsi" w:cstheme="majorHAnsi"/>
                <w:color w:val="000000"/>
                <w:sz w:val="20"/>
                <w:szCs w:val="20"/>
              </w:rPr>
              <w:t>3* Turista superior</w:t>
            </w:r>
          </w:p>
        </w:tc>
        <w:tc>
          <w:tcPr>
            <w:tcW w:w="1253" w:type="dxa"/>
          </w:tcPr>
          <w:p w14:paraId="005048FB" w14:textId="4486EC83"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$727</w:t>
            </w:r>
          </w:p>
        </w:tc>
        <w:tc>
          <w:tcPr>
            <w:tcW w:w="1253" w:type="dxa"/>
          </w:tcPr>
          <w:p w14:paraId="230C71D8" w14:textId="7C059968"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$541</w:t>
            </w:r>
          </w:p>
        </w:tc>
        <w:tc>
          <w:tcPr>
            <w:tcW w:w="1253" w:type="dxa"/>
          </w:tcPr>
          <w:p w14:paraId="2F7828D6" w14:textId="4FF842BA"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$528</w:t>
            </w:r>
          </w:p>
        </w:tc>
        <w:tc>
          <w:tcPr>
            <w:tcW w:w="1253" w:type="dxa"/>
          </w:tcPr>
          <w:p w14:paraId="2FC378E7" w14:textId="58A33DA8"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$402</w:t>
            </w:r>
          </w:p>
        </w:tc>
      </w:tr>
      <w:tr w:rsidR="00181E6D" w:rsidRPr="00181E6D" w14:paraId="0E7C992C" w14:textId="77777777" w:rsidTr="00181E6D">
        <w:trPr>
          <w:cnfStyle w:val="000000100000" w:firstRow="0" w:lastRow="0" w:firstColumn="0" w:lastColumn="0" w:oddVBand="0" w:evenVBand="0" w:oddHBand="1" w:evenHBand="0" w:firstRowFirstColumn="0" w:firstRowLastColumn="0" w:lastRowFirstColumn="0" w:lastRowLastColumn="0"/>
          <w:trHeight w:val="260"/>
        </w:trPr>
        <w:tc>
          <w:tcPr>
            <w:tcW w:w="4456" w:type="dxa"/>
          </w:tcPr>
          <w:p w14:paraId="5D51AC19" w14:textId="77777777" w:rsidR="00181E6D" w:rsidRPr="00181E6D" w:rsidRDefault="00181E6D" w:rsidP="003528C9">
            <w:pPr>
              <w:rPr>
                <w:rFonts w:asciiTheme="majorHAnsi" w:eastAsia="Arial" w:hAnsiTheme="majorHAnsi" w:cstheme="majorHAnsi"/>
                <w:color w:val="000000"/>
                <w:sz w:val="20"/>
                <w:szCs w:val="20"/>
              </w:rPr>
            </w:pPr>
            <w:r w:rsidRPr="00181E6D">
              <w:rPr>
                <w:rFonts w:asciiTheme="majorHAnsi" w:eastAsia="Arial" w:hAnsiTheme="majorHAnsi" w:cstheme="majorHAnsi"/>
                <w:color w:val="000000"/>
                <w:sz w:val="20"/>
                <w:szCs w:val="20"/>
              </w:rPr>
              <w:t>4* Primera</w:t>
            </w:r>
          </w:p>
        </w:tc>
        <w:tc>
          <w:tcPr>
            <w:tcW w:w="1253" w:type="dxa"/>
          </w:tcPr>
          <w:p w14:paraId="214423E9" w14:textId="0BC751F9"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$761</w:t>
            </w:r>
          </w:p>
        </w:tc>
        <w:tc>
          <w:tcPr>
            <w:tcW w:w="1253" w:type="dxa"/>
          </w:tcPr>
          <w:p w14:paraId="4E22598A" w14:textId="10FF05CE"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$561</w:t>
            </w:r>
          </w:p>
        </w:tc>
        <w:tc>
          <w:tcPr>
            <w:tcW w:w="1253" w:type="dxa"/>
          </w:tcPr>
          <w:p w14:paraId="16D1F04E" w14:textId="4D294698"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$563</w:t>
            </w:r>
          </w:p>
        </w:tc>
        <w:tc>
          <w:tcPr>
            <w:tcW w:w="1253" w:type="dxa"/>
          </w:tcPr>
          <w:p w14:paraId="0EFCACC4" w14:textId="7BA5E885"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$403</w:t>
            </w:r>
          </w:p>
        </w:tc>
      </w:tr>
      <w:tr w:rsidR="00181E6D" w:rsidRPr="00181E6D" w14:paraId="61AC4CBB" w14:textId="77777777" w:rsidTr="00181E6D">
        <w:trPr>
          <w:trHeight w:val="260"/>
        </w:trPr>
        <w:tc>
          <w:tcPr>
            <w:tcW w:w="4456" w:type="dxa"/>
          </w:tcPr>
          <w:p w14:paraId="5D0CE8C7" w14:textId="77777777" w:rsidR="00181E6D" w:rsidRPr="00181E6D" w:rsidRDefault="00181E6D" w:rsidP="003528C9">
            <w:pPr>
              <w:rPr>
                <w:rFonts w:asciiTheme="majorHAnsi" w:eastAsia="Arial" w:hAnsiTheme="majorHAnsi" w:cstheme="majorHAnsi"/>
                <w:color w:val="000000"/>
                <w:sz w:val="20"/>
                <w:szCs w:val="20"/>
              </w:rPr>
            </w:pPr>
            <w:r w:rsidRPr="00181E6D">
              <w:rPr>
                <w:rFonts w:asciiTheme="majorHAnsi" w:eastAsia="Arial" w:hAnsiTheme="majorHAnsi" w:cstheme="majorHAnsi"/>
                <w:color w:val="000000"/>
                <w:sz w:val="20"/>
                <w:szCs w:val="20"/>
              </w:rPr>
              <w:t>4* Primera Superior</w:t>
            </w:r>
          </w:p>
        </w:tc>
        <w:tc>
          <w:tcPr>
            <w:tcW w:w="1253" w:type="dxa"/>
          </w:tcPr>
          <w:p w14:paraId="534AF22F" w14:textId="15E61F96"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$1.019</w:t>
            </w:r>
          </w:p>
        </w:tc>
        <w:tc>
          <w:tcPr>
            <w:tcW w:w="1253" w:type="dxa"/>
          </w:tcPr>
          <w:p w14:paraId="7D39D162" w14:textId="1C22AD81"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$677</w:t>
            </w:r>
          </w:p>
        </w:tc>
        <w:tc>
          <w:tcPr>
            <w:tcW w:w="1253" w:type="dxa"/>
          </w:tcPr>
          <w:p w14:paraId="2E22946A" w14:textId="6149B75A"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$646</w:t>
            </w:r>
          </w:p>
        </w:tc>
        <w:tc>
          <w:tcPr>
            <w:tcW w:w="1253" w:type="dxa"/>
          </w:tcPr>
          <w:p w14:paraId="7FA46B10" w14:textId="6DC5101D"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$438</w:t>
            </w:r>
          </w:p>
        </w:tc>
      </w:tr>
      <w:tr w:rsidR="00181E6D" w:rsidRPr="00181E6D" w14:paraId="4EF2DB5C" w14:textId="77777777" w:rsidTr="00181E6D">
        <w:trPr>
          <w:cnfStyle w:val="000000100000" w:firstRow="0" w:lastRow="0" w:firstColumn="0" w:lastColumn="0" w:oddVBand="0" w:evenVBand="0" w:oddHBand="1" w:evenHBand="0" w:firstRowFirstColumn="0" w:firstRowLastColumn="0" w:lastRowFirstColumn="0" w:lastRowLastColumn="0"/>
          <w:trHeight w:val="260"/>
        </w:trPr>
        <w:tc>
          <w:tcPr>
            <w:tcW w:w="4456" w:type="dxa"/>
          </w:tcPr>
          <w:p w14:paraId="2A088EF5" w14:textId="77777777" w:rsidR="00181E6D" w:rsidRPr="00181E6D" w:rsidRDefault="00181E6D" w:rsidP="003528C9">
            <w:pPr>
              <w:rPr>
                <w:rFonts w:asciiTheme="majorHAnsi" w:eastAsia="Arial" w:hAnsiTheme="majorHAnsi" w:cstheme="majorHAnsi"/>
                <w:color w:val="000000"/>
                <w:sz w:val="20"/>
                <w:szCs w:val="20"/>
              </w:rPr>
            </w:pPr>
            <w:r w:rsidRPr="00181E6D">
              <w:rPr>
                <w:rFonts w:asciiTheme="majorHAnsi" w:eastAsia="Arial" w:hAnsiTheme="majorHAnsi" w:cstheme="majorHAnsi"/>
                <w:color w:val="000000"/>
                <w:sz w:val="20"/>
                <w:szCs w:val="20"/>
              </w:rPr>
              <w:t>5* Lujo</w:t>
            </w:r>
          </w:p>
        </w:tc>
        <w:tc>
          <w:tcPr>
            <w:tcW w:w="1253" w:type="dxa"/>
          </w:tcPr>
          <w:p w14:paraId="25610B7F" w14:textId="135286E2"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$1.225</w:t>
            </w:r>
          </w:p>
        </w:tc>
        <w:tc>
          <w:tcPr>
            <w:tcW w:w="1253" w:type="dxa"/>
          </w:tcPr>
          <w:p w14:paraId="1702CD59" w14:textId="2FF6BA88"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$777</w:t>
            </w:r>
          </w:p>
        </w:tc>
        <w:tc>
          <w:tcPr>
            <w:tcW w:w="1253" w:type="dxa"/>
          </w:tcPr>
          <w:p w14:paraId="618C8A60" w14:textId="08F58AA1"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$745</w:t>
            </w:r>
          </w:p>
        </w:tc>
        <w:tc>
          <w:tcPr>
            <w:tcW w:w="1253" w:type="dxa"/>
          </w:tcPr>
          <w:p w14:paraId="67A563CF" w14:textId="5C1EE44A"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$532</w:t>
            </w:r>
          </w:p>
        </w:tc>
      </w:tr>
      <w:tr w:rsidR="00181E6D" w:rsidRPr="00181E6D" w14:paraId="7D655A2F" w14:textId="77777777" w:rsidTr="00181E6D">
        <w:trPr>
          <w:trHeight w:val="260"/>
        </w:trPr>
        <w:tc>
          <w:tcPr>
            <w:tcW w:w="4456" w:type="dxa"/>
          </w:tcPr>
          <w:p w14:paraId="55D6261F" w14:textId="77777777" w:rsidR="00181E6D" w:rsidRPr="00181E6D" w:rsidRDefault="00181E6D" w:rsidP="003528C9">
            <w:pPr>
              <w:rPr>
                <w:rFonts w:asciiTheme="majorHAnsi" w:eastAsia="Arial" w:hAnsiTheme="majorHAnsi" w:cstheme="majorHAnsi"/>
                <w:color w:val="000000"/>
                <w:sz w:val="20"/>
                <w:szCs w:val="20"/>
              </w:rPr>
            </w:pPr>
            <w:r w:rsidRPr="00181E6D">
              <w:rPr>
                <w:rFonts w:asciiTheme="majorHAnsi" w:eastAsia="Arial" w:hAnsiTheme="majorHAnsi" w:cstheme="majorHAnsi"/>
                <w:color w:val="000000"/>
                <w:sz w:val="20"/>
                <w:szCs w:val="20"/>
              </w:rPr>
              <w:t>5* Lujo Superior</w:t>
            </w:r>
          </w:p>
        </w:tc>
        <w:tc>
          <w:tcPr>
            <w:tcW w:w="1253" w:type="dxa"/>
          </w:tcPr>
          <w:p w14:paraId="13815AF7" w14:textId="543EE706"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$1.397</w:t>
            </w:r>
          </w:p>
        </w:tc>
        <w:tc>
          <w:tcPr>
            <w:tcW w:w="1253" w:type="dxa"/>
          </w:tcPr>
          <w:p w14:paraId="648B7831" w14:textId="522E2A1B"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$860</w:t>
            </w:r>
          </w:p>
        </w:tc>
        <w:tc>
          <w:tcPr>
            <w:tcW w:w="1253" w:type="dxa"/>
          </w:tcPr>
          <w:p w14:paraId="558ECE0F" w14:textId="32B849D5"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$809</w:t>
            </w:r>
          </w:p>
        </w:tc>
        <w:tc>
          <w:tcPr>
            <w:tcW w:w="1253" w:type="dxa"/>
          </w:tcPr>
          <w:p w14:paraId="6284029E" w14:textId="345F050F" w:rsidR="00181E6D" w:rsidRPr="00181E6D" w:rsidRDefault="00FB1FBC" w:rsidP="003528C9">
            <w:pPr>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$683</w:t>
            </w:r>
          </w:p>
        </w:tc>
      </w:tr>
    </w:tbl>
    <w:tbl>
      <w:tblPr>
        <w:tblStyle w:val="Tabladelista3-nfasis3"/>
        <w:tblpPr w:leftFromText="141" w:rightFromText="141" w:vertAnchor="text" w:horzAnchor="margin" w:tblpY="253"/>
        <w:tblW w:w="9704" w:type="dxa"/>
        <w:tblLayout w:type="fixed"/>
        <w:tblLook w:val="0400" w:firstRow="0" w:lastRow="0" w:firstColumn="0" w:lastColumn="0" w:noHBand="0" w:noVBand="1"/>
      </w:tblPr>
      <w:tblGrid>
        <w:gridCol w:w="1425"/>
        <w:gridCol w:w="2627"/>
        <w:gridCol w:w="2290"/>
        <w:gridCol w:w="3362"/>
      </w:tblGrid>
      <w:tr w:rsidR="0047777B" w:rsidRPr="0047777B" w14:paraId="5DF3BAED" w14:textId="77777777" w:rsidTr="0047777B">
        <w:trPr>
          <w:cnfStyle w:val="000000100000" w:firstRow="0" w:lastRow="0" w:firstColumn="0" w:lastColumn="0" w:oddVBand="0" w:evenVBand="0" w:oddHBand="1" w:evenHBand="0" w:firstRowFirstColumn="0" w:firstRowLastColumn="0" w:lastRowFirstColumn="0" w:lastRowLastColumn="0"/>
          <w:trHeight w:val="360"/>
        </w:trPr>
        <w:tc>
          <w:tcPr>
            <w:tcW w:w="1425" w:type="dxa"/>
            <w:shd w:val="clear" w:color="auto" w:fill="9BBB59" w:themeFill="accent3"/>
            <w:vAlign w:val="center"/>
          </w:tcPr>
          <w:p w14:paraId="3D289071" w14:textId="77777777" w:rsidR="0047777B" w:rsidRPr="0047777B" w:rsidRDefault="0047777B" w:rsidP="0047777B">
            <w:pPr>
              <w:pStyle w:val="Sinespaciado"/>
              <w:jc w:val="center"/>
              <w:rPr>
                <w:rFonts w:asciiTheme="majorHAnsi" w:hAnsiTheme="majorHAnsi" w:cstheme="majorHAnsi"/>
                <w:b/>
                <w:bCs/>
                <w:color w:val="FFFFFF"/>
                <w:sz w:val="18"/>
                <w:szCs w:val="18"/>
              </w:rPr>
            </w:pPr>
            <w:r w:rsidRPr="0047777B">
              <w:rPr>
                <w:rFonts w:asciiTheme="majorHAnsi" w:hAnsiTheme="majorHAnsi" w:cstheme="majorHAnsi"/>
                <w:b/>
                <w:bCs/>
                <w:color w:val="FFFFFF"/>
                <w:sz w:val="18"/>
                <w:szCs w:val="18"/>
              </w:rPr>
              <w:t>CATEGORIA</w:t>
            </w:r>
          </w:p>
        </w:tc>
        <w:tc>
          <w:tcPr>
            <w:tcW w:w="2627" w:type="dxa"/>
            <w:shd w:val="clear" w:color="auto" w:fill="9BBB59" w:themeFill="accent3"/>
            <w:vAlign w:val="center"/>
          </w:tcPr>
          <w:p w14:paraId="583A25C7" w14:textId="77777777" w:rsidR="0047777B" w:rsidRPr="0047777B" w:rsidRDefault="0047777B" w:rsidP="0047777B">
            <w:pPr>
              <w:pStyle w:val="Sinespaciado"/>
              <w:jc w:val="center"/>
              <w:rPr>
                <w:rFonts w:asciiTheme="majorHAnsi" w:hAnsiTheme="majorHAnsi" w:cstheme="majorHAnsi"/>
                <w:b/>
                <w:bCs/>
                <w:color w:val="FFFFFF"/>
                <w:sz w:val="18"/>
                <w:szCs w:val="18"/>
              </w:rPr>
            </w:pPr>
            <w:r w:rsidRPr="0047777B">
              <w:rPr>
                <w:rFonts w:asciiTheme="majorHAnsi" w:hAnsiTheme="majorHAnsi" w:cstheme="majorHAnsi"/>
                <w:b/>
                <w:bCs/>
                <w:color w:val="FFFFFF"/>
                <w:sz w:val="18"/>
                <w:szCs w:val="18"/>
              </w:rPr>
              <w:t>AREQUIPA</w:t>
            </w:r>
          </w:p>
        </w:tc>
        <w:tc>
          <w:tcPr>
            <w:tcW w:w="2290" w:type="dxa"/>
            <w:shd w:val="clear" w:color="auto" w:fill="9BBB59" w:themeFill="accent3"/>
            <w:vAlign w:val="center"/>
          </w:tcPr>
          <w:p w14:paraId="49C81E41" w14:textId="77777777" w:rsidR="0047777B" w:rsidRPr="0047777B" w:rsidRDefault="0047777B" w:rsidP="0047777B">
            <w:pPr>
              <w:pStyle w:val="Sinespaciado"/>
              <w:jc w:val="center"/>
              <w:rPr>
                <w:rFonts w:asciiTheme="majorHAnsi" w:hAnsiTheme="majorHAnsi" w:cstheme="majorHAnsi"/>
                <w:b/>
                <w:bCs/>
                <w:color w:val="FFFFFF"/>
                <w:sz w:val="18"/>
                <w:szCs w:val="18"/>
              </w:rPr>
            </w:pPr>
            <w:r w:rsidRPr="0047777B">
              <w:rPr>
                <w:rFonts w:asciiTheme="majorHAnsi" w:hAnsiTheme="majorHAnsi" w:cstheme="majorHAnsi"/>
                <w:b/>
                <w:bCs/>
                <w:color w:val="FFFFFF"/>
                <w:sz w:val="18"/>
                <w:szCs w:val="18"/>
              </w:rPr>
              <w:t>COLCA</w:t>
            </w:r>
          </w:p>
        </w:tc>
        <w:tc>
          <w:tcPr>
            <w:tcW w:w="3362" w:type="dxa"/>
            <w:shd w:val="clear" w:color="auto" w:fill="9BBB59" w:themeFill="accent3"/>
            <w:vAlign w:val="center"/>
          </w:tcPr>
          <w:p w14:paraId="1D3D9116" w14:textId="77777777" w:rsidR="0047777B" w:rsidRPr="0047777B" w:rsidRDefault="0047777B" w:rsidP="0047777B">
            <w:pPr>
              <w:pStyle w:val="Sinespaciado"/>
              <w:jc w:val="center"/>
              <w:rPr>
                <w:rFonts w:asciiTheme="majorHAnsi" w:hAnsiTheme="majorHAnsi" w:cstheme="majorHAnsi"/>
                <w:b/>
                <w:bCs/>
                <w:color w:val="FFFFFF"/>
                <w:sz w:val="18"/>
                <w:szCs w:val="18"/>
              </w:rPr>
            </w:pPr>
            <w:r w:rsidRPr="0047777B">
              <w:rPr>
                <w:rFonts w:asciiTheme="majorHAnsi" w:hAnsiTheme="majorHAnsi" w:cstheme="majorHAnsi"/>
                <w:b/>
                <w:bCs/>
                <w:color w:val="FFFFFF"/>
                <w:sz w:val="18"/>
                <w:szCs w:val="18"/>
              </w:rPr>
              <w:t>PUNO</w:t>
            </w:r>
          </w:p>
        </w:tc>
      </w:tr>
      <w:tr w:rsidR="0047777B" w:rsidRPr="0047777B" w14:paraId="1143310B" w14:textId="77777777" w:rsidTr="0047777B">
        <w:trPr>
          <w:trHeight w:val="610"/>
        </w:trPr>
        <w:tc>
          <w:tcPr>
            <w:tcW w:w="1425" w:type="dxa"/>
            <w:vAlign w:val="center"/>
          </w:tcPr>
          <w:p w14:paraId="6A57104E" w14:textId="77777777" w:rsidR="0047777B" w:rsidRPr="0047777B" w:rsidRDefault="0047777B" w:rsidP="0047777B">
            <w:pPr>
              <w:pStyle w:val="Sinespaciado"/>
              <w:jc w:val="center"/>
              <w:rPr>
                <w:rFonts w:asciiTheme="majorHAnsi" w:hAnsiTheme="majorHAnsi" w:cstheme="majorHAnsi"/>
                <w:b/>
                <w:bCs/>
                <w:sz w:val="18"/>
                <w:szCs w:val="18"/>
              </w:rPr>
            </w:pPr>
            <w:r w:rsidRPr="0047777B">
              <w:rPr>
                <w:rFonts w:asciiTheme="majorHAnsi" w:hAnsiTheme="majorHAnsi" w:cstheme="majorHAnsi"/>
                <w:b/>
                <w:bCs/>
                <w:sz w:val="18"/>
                <w:szCs w:val="18"/>
              </w:rPr>
              <w:t>BÁSICO</w:t>
            </w:r>
          </w:p>
        </w:tc>
        <w:tc>
          <w:tcPr>
            <w:tcW w:w="2627" w:type="dxa"/>
          </w:tcPr>
          <w:p w14:paraId="291963FE"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TERRA MISTICA/ SELVA ALEGRE/ ENSUEÑO / CONDE DE LEMOS</w:t>
            </w:r>
          </w:p>
        </w:tc>
        <w:tc>
          <w:tcPr>
            <w:tcW w:w="2290" w:type="dxa"/>
          </w:tcPr>
          <w:p w14:paraId="4E1DD114"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COLCA INN/ CASONA PLAZA COLCA</w:t>
            </w:r>
          </w:p>
        </w:tc>
        <w:tc>
          <w:tcPr>
            <w:tcW w:w="3362" w:type="dxa"/>
          </w:tcPr>
          <w:p w14:paraId="68EAC2E1"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 xml:space="preserve"> BALSA INN/ MUNAY TAMBO/ TERRA MÍSTICA</w:t>
            </w:r>
          </w:p>
        </w:tc>
      </w:tr>
      <w:tr w:rsidR="0047777B" w:rsidRPr="0047777B" w14:paraId="6F410A50" w14:textId="77777777" w:rsidTr="0047777B">
        <w:trPr>
          <w:cnfStyle w:val="000000100000" w:firstRow="0" w:lastRow="0" w:firstColumn="0" w:lastColumn="0" w:oddVBand="0" w:evenVBand="0" w:oddHBand="1" w:evenHBand="0" w:firstRowFirstColumn="0" w:firstRowLastColumn="0" w:lastRowFirstColumn="0" w:lastRowLastColumn="0"/>
          <w:trHeight w:val="730"/>
        </w:trPr>
        <w:tc>
          <w:tcPr>
            <w:tcW w:w="1425" w:type="dxa"/>
            <w:vAlign w:val="center"/>
          </w:tcPr>
          <w:p w14:paraId="59BD3DC6" w14:textId="77777777" w:rsidR="0047777B" w:rsidRPr="0047777B" w:rsidRDefault="0047777B" w:rsidP="0047777B">
            <w:pPr>
              <w:pStyle w:val="Sinespaciado"/>
              <w:jc w:val="center"/>
              <w:rPr>
                <w:rFonts w:asciiTheme="majorHAnsi" w:hAnsiTheme="majorHAnsi" w:cstheme="majorHAnsi"/>
                <w:b/>
                <w:bCs/>
                <w:sz w:val="18"/>
                <w:szCs w:val="18"/>
              </w:rPr>
            </w:pPr>
            <w:r w:rsidRPr="0047777B">
              <w:rPr>
                <w:rFonts w:asciiTheme="majorHAnsi" w:hAnsiTheme="majorHAnsi" w:cstheme="majorHAnsi"/>
                <w:b/>
                <w:bCs/>
                <w:sz w:val="18"/>
                <w:szCs w:val="18"/>
              </w:rPr>
              <w:t>TURISTA</w:t>
            </w:r>
          </w:p>
        </w:tc>
        <w:tc>
          <w:tcPr>
            <w:tcW w:w="2627" w:type="dxa"/>
          </w:tcPr>
          <w:p w14:paraId="4BF7B968"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CASONA PLAZA AQP/ SA POSADA DEL MONASTERIO/ ALLWA CLASSIC</w:t>
            </w:r>
          </w:p>
        </w:tc>
        <w:tc>
          <w:tcPr>
            <w:tcW w:w="2290" w:type="dxa"/>
          </w:tcPr>
          <w:p w14:paraId="7990BADF"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LA CASA DE MAMA YACCHI/ TRADICION COLCA/ COLCALLAQTA/ LA GRANJA DEL COLCA</w:t>
            </w:r>
          </w:p>
        </w:tc>
        <w:tc>
          <w:tcPr>
            <w:tcW w:w="3362" w:type="dxa"/>
          </w:tcPr>
          <w:p w14:paraId="405DF306"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CASONA PLAZA CENTRO / PLAZA MAYOR/ QELQATANI/ CONDE DE LEMOS</w:t>
            </w:r>
          </w:p>
        </w:tc>
      </w:tr>
      <w:tr w:rsidR="0047777B" w:rsidRPr="0047777B" w14:paraId="204F00AB" w14:textId="77777777" w:rsidTr="0047777B">
        <w:trPr>
          <w:trHeight w:val="720"/>
        </w:trPr>
        <w:tc>
          <w:tcPr>
            <w:tcW w:w="1425" w:type="dxa"/>
            <w:vAlign w:val="center"/>
          </w:tcPr>
          <w:p w14:paraId="2D3596CD" w14:textId="77777777" w:rsidR="0047777B" w:rsidRPr="0047777B" w:rsidRDefault="0047777B" w:rsidP="0047777B">
            <w:pPr>
              <w:pStyle w:val="Sinespaciado"/>
              <w:jc w:val="center"/>
              <w:rPr>
                <w:rFonts w:asciiTheme="majorHAnsi" w:hAnsiTheme="majorHAnsi" w:cstheme="majorHAnsi"/>
                <w:b/>
                <w:bCs/>
                <w:sz w:val="18"/>
                <w:szCs w:val="18"/>
              </w:rPr>
            </w:pPr>
            <w:r w:rsidRPr="0047777B">
              <w:rPr>
                <w:rFonts w:asciiTheme="majorHAnsi" w:hAnsiTheme="majorHAnsi" w:cstheme="majorHAnsi"/>
                <w:b/>
                <w:bCs/>
                <w:sz w:val="18"/>
                <w:szCs w:val="18"/>
              </w:rPr>
              <w:t>TURISTA SUPERIOR</w:t>
            </w:r>
          </w:p>
        </w:tc>
        <w:tc>
          <w:tcPr>
            <w:tcW w:w="2627" w:type="dxa"/>
          </w:tcPr>
          <w:p w14:paraId="7BE6F423" w14:textId="77777777" w:rsidR="0047777B" w:rsidRPr="0047777B" w:rsidRDefault="0047777B" w:rsidP="0047777B">
            <w:pPr>
              <w:pStyle w:val="Sinespaciado"/>
              <w:rPr>
                <w:rFonts w:asciiTheme="majorHAnsi" w:hAnsiTheme="majorHAnsi" w:cstheme="majorHAnsi"/>
                <w:sz w:val="16"/>
                <w:szCs w:val="16"/>
                <w:lang w:val="pt-PT"/>
              </w:rPr>
            </w:pPr>
            <w:r w:rsidRPr="0047777B">
              <w:rPr>
                <w:rFonts w:asciiTheme="majorHAnsi" w:hAnsiTheme="majorHAnsi" w:cstheme="majorHAnsi"/>
                <w:sz w:val="16"/>
                <w:szCs w:val="16"/>
                <w:lang w:val="pt-PT"/>
              </w:rPr>
              <w:t>QUEENS (VILLA TURISTICA)/ ALLWA PREMIUM/ CA STANDARD AQP  (PE S:80.64/ D:80.64)</w:t>
            </w:r>
          </w:p>
        </w:tc>
        <w:tc>
          <w:tcPr>
            <w:tcW w:w="2290" w:type="dxa"/>
          </w:tcPr>
          <w:p w14:paraId="6630CF5C"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POZO DEL CIELO/ KUNTUR WASI/ CA STANDARD COLCA (PE 80.64/ 80.64/ 120.96)</w:t>
            </w:r>
          </w:p>
        </w:tc>
        <w:tc>
          <w:tcPr>
            <w:tcW w:w="3362" w:type="dxa"/>
          </w:tcPr>
          <w:p w14:paraId="798FE4F2"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 xml:space="preserve">CASONA PLAZA PUNO/ INTIQA/ C.A.S. PUNO /LA HACIENDA </w:t>
            </w:r>
          </w:p>
        </w:tc>
      </w:tr>
      <w:tr w:rsidR="0047777B" w:rsidRPr="0047777B" w14:paraId="66E931CC" w14:textId="77777777" w:rsidTr="0047777B">
        <w:trPr>
          <w:cnfStyle w:val="000000100000" w:firstRow="0" w:lastRow="0" w:firstColumn="0" w:lastColumn="0" w:oddVBand="0" w:evenVBand="0" w:oddHBand="1" w:evenHBand="0" w:firstRowFirstColumn="0" w:firstRowLastColumn="0" w:lastRowFirstColumn="0" w:lastRowLastColumn="0"/>
          <w:trHeight w:val="684"/>
        </w:trPr>
        <w:tc>
          <w:tcPr>
            <w:tcW w:w="1425" w:type="dxa"/>
            <w:vAlign w:val="center"/>
          </w:tcPr>
          <w:p w14:paraId="11D95134" w14:textId="77777777" w:rsidR="0047777B" w:rsidRPr="0047777B" w:rsidRDefault="0047777B" w:rsidP="0047777B">
            <w:pPr>
              <w:pStyle w:val="Sinespaciado"/>
              <w:jc w:val="center"/>
              <w:rPr>
                <w:rFonts w:asciiTheme="majorHAnsi" w:hAnsiTheme="majorHAnsi" w:cstheme="majorHAnsi"/>
                <w:b/>
                <w:bCs/>
                <w:sz w:val="18"/>
                <w:szCs w:val="18"/>
              </w:rPr>
            </w:pPr>
            <w:r w:rsidRPr="0047777B">
              <w:rPr>
                <w:rFonts w:asciiTheme="majorHAnsi" w:hAnsiTheme="majorHAnsi" w:cstheme="majorHAnsi"/>
                <w:b/>
                <w:bCs/>
                <w:sz w:val="18"/>
                <w:szCs w:val="18"/>
              </w:rPr>
              <w:t>PRIMERA</w:t>
            </w:r>
          </w:p>
        </w:tc>
        <w:tc>
          <w:tcPr>
            <w:tcW w:w="2627" w:type="dxa"/>
          </w:tcPr>
          <w:p w14:paraId="590CEA64"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CASA AREQUIPA/ TIERRA VIVA AQP/ EL CABILDO</w:t>
            </w:r>
          </w:p>
        </w:tc>
        <w:tc>
          <w:tcPr>
            <w:tcW w:w="2290" w:type="dxa"/>
          </w:tcPr>
          <w:p w14:paraId="5F88E880"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KILLAWASI LODGE/ EL REFUGIO</w:t>
            </w:r>
          </w:p>
        </w:tc>
        <w:tc>
          <w:tcPr>
            <w:tcW w:w="3362" w:type="dxa"/>
          </w:tcPr>
          <w:p w14:paraId="224C5F1A"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XIMA PUNO/ TAYPIKALA LAGO/ TIERRA VIVA PUNO</w:t>
            </w:r>
          </w:p>
        </w:tc>
      </w:tr>
      <w:tr w:rsidR="0047777B" w:rsidRPr="0047777B" w14:paraId="4EB86F2B" w14:textId="77777777" w:rsidTr="0047777B">
        <w:trPr>
          <w:trHeight w:val="466"/>
        </w:trPr>
        <w:tc>
          <w:tcPr>
            <w:tcW w:w="1425" w:type="dxa"/>
            <w:vAlign w:val="center"/>
          </w:tcPr>
          <w:p w14:paraId="1B2858A5" w14:textId="77777777" w:rsidR="0047777B" w:rsidRPr="0047777B" w:rsidRDefault="0047777B" w:rsidP="0047777B">
            <w:pPr>
              <w:pStyle w:val="Sinespaciado"/>
              <w:jc w:val="center"/>
              <w:rPr>
                <w:rFonts w:asciiTheme="majorHAnsi" w:hAnsiTheme="majorHAnsi" w:cstheme="majorHAnsi"/>
                <w:b/>
                <w:bCs/>
                <w:sz w:val="18"/>
                <w:szCs w:val="18"/>
              </w:rPr>
            </w:pPr>
            <w:r w:rsidRPr="0047777B">
              <w:rPr>
                <w:rFonts w:asciiTheme="majorHAnsi" w:hAnsiTheme="majorHAnsi" w:cstheme="majorHAnsi"/>
                <w:b/>
                <w:bCs/>
                <w:sz w:val="18"/>
                <w:szCs w:val="18"/>
              </w:rPr>
              <w:t>PRIMERA SUPERIOR</w:t>
            </w:r>
          </w:p>
        </w:tc>
        <w:tc>
          <w:tcPr>
            <w:tcW w:w="2627" w:type="dxa"/>
          </w:tcPr>
          <w:p w14:paraId="75DD7D3E"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KATARI (standard)/ CA SELECT (PE 134.40/ 134.40/ 187)</w:t>
            </w:r>
          </w:p>
        </w:tc>
        <w:tc>
          <w:tcPr>
            <w:tcW w:w="2290" w:type="dxa"/>
          </w:tcPr>
          <w:p w14:paraId="4D1AA26B" w14:textId="77777777" w:rsidR="0047777B" w:rsidRPr="0047777B" w:rsidRDefault="0047777B" w:rsidP="0047777B">
            <w:pPr>
              <w:pStyle w:val="Sinespaciado"/>
              <w:rPr>
                <w:rFonts w:asciiTheme="majorHAnsi" w:hAnsiTheme="majorHAnsi" w:cstheme="majorHAnsi"/>
                <w:sz w:val="16"/>
                <w:szCs w:val="16"/>
                <w:lang w:val="pt-PT"/>
              </w:rPr>
            </w:pPr>
            <w:r w:rsidRPr="0047777B">
              <w:rPr>
                <w:rFonts w:asciiTheme="majorHAnsi" w:hAnsiTheme="majorHAnsi" w:cstheme="majorHAnsi"/>
                <w:sz w:val="16"/>
                <w:szCs w:val="16"/>
                <w:lang w:val="pt-PT"/>
              </w:rPr>
              <w:t>COLCA LODGE/ ARANWA COLCA (deluxe)</w:t>
            </w:r>
          </w:p>
        </w:tc>
        <w:tc>
          <w:tcPr>
            <w:tcW w:w="3362" w:type="dxa"/>
          </w:tcPr>
          <w:p w14:paraId="11D5B61F"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JOSE ANTONIO/ SONESTA POSADA (sin vista)</w:t>
            </w:r>
          </w:p>
        </w:tc>
      </w:tr>
      <w:tr w:rsidR="0047777B" w:rsidRPr="0047777B" w14:paraId="5672486D" w14:textId="77777777" w:rsidTr="0047777B">
        <w:trPr>
          <w:cnfStyle w:val="000000100000" w:firstRow="0" w:lastRow="0" w:firstColumn="0" w:lastColumn="0" w:oddVBand="0" w:evenVBand="0" w:oddHBand="1" w:evenHBand="0" w:firstRowFirstColumn="0" w:firstRowLastColumn="0" w:lastRowFirstColumn="0" w:lastRowLastColumn="0"/>
          <w:trHeight w:val="607"/>
        </w:trPr>
        <w:tc>
          <w:tcPr>
            <w:tcW w:w="1425" w:type="dxa"/>
            <w:vAlign w:val="center"/>
          </w:tcPr>
          <w:p w14:paraId="148DAF66" w14:textId="77777777" w:rsidR="0047777B" w:rsidRPr="0047777B" w:rsidRDefault="0047777B" w:rsidP="0047777B">
            <w:pPr>
              <w:pStyle w:val="Sinespaciado"/>
              <w:jc w:val="center"/>
              <w:rPr>
                <w:rFonts w:asciiTheme="majorHAnsi" w:hAnsiTheme="majorHAnsi" w:cstheme="majorHAnsi"/>
                <w:b/>
                <w:bCs/>
                <w:sz w:val="18"/>
                <w:szCs w:val="18"/>
              </w:rPr>
            </w:pPr>
            <w:r w:rsidRPr="0047777B">
              <w:rPr>
                <w:rFonts w:asciiTheme="majorHAnsi" w:hAnsiTheme="majorHAnsi" w:cstheme="majorHAnsi"/>
                <w:b/>
                <w:bCs/>
                <w:sz w:val="18"/>
                <w:szCs w:val="18"/>
              </w:rPr>
              <w:t>LUJO</w:t>
            </w:r>
          </w:p>
        </w:tc>
        <w:tc>
          <w:tcPr>
            <w:tcW w:w="2627" w:type="dxa"/>
          </w:tcPr>
          <w:p w14:paraId="1A8E8950" w14:textId="77777777" w:rsidR="0047777B" w:rsidRPr="0047777B" w:rsidRDefault="0047777B" w:rsidP="0047777B">
            <w:pPr>
              <w:pStyle w:val="Sinespaciado"/>
              <w:rPr>
                <w:rFonts w:asciiTheme="majorHAnsi" w:hAnsiTheme="majorHAnsi" w:cstheme="majorHAnsi"/>
                <w:sz w:val="16"/>
                <w:szCs w:val="16"/>
                <w:lang w:val="pt-PT"/>
              </w:rPr>
            </w:pPr>
            <w:r w:rsidRPr="0047777B">
              <w:rPr>
                <w:rFonts w:asciiTheme="majorHAnsi" w:hAnsiTheme="majorHAnsi" w:cstheme="majorHAnsi"/>
                <w:sz w:val="16"/>
                <w:szCs w:val="16"/>
                <w:lang w:val="pt-PT"/>
              </w:rPr>
              <w:t>KATARI (suite)/ CA PREMIUM (superior) (PE 177.92/ 177.92/ 275.2)</w:t>
            </w:r>
          </w:p>
        </w:tc>
        <w:tc>
          <w:tcPr>
            <w:tcW w:w="2290" w:type="dxa"/>
          </w:tcPr>
          <w:p w14:paraId="693690CF"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ARANWA COLCA (villa doble)</w:t>
            </w:r>
          </w:p>
        </w:tc>
        <w:tc>
          <w:tcPr>
            <w:tcW w:w="3362" w:type="dxa"/>
          </w:tcPr>
          <w:p w14:paraId="6D5E51BA"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 xml:space="preserve">CASA ANDINA PREMIUM PUNO </w:t>
            </w:r>
          </w:p>
        </w:tc>
      </w:tr>
      <w:tr w:rsidR="0047777B" w:rsidRPr="0047777B" w14:paraId="69981F1A" w14:textId="77777777" w:rsidTr="0047777B">
        <w:trPr>
          <w:trHeight w:val="499"/>
        </w:trPr>
        <w:tc>
          <w:tcPr>
            <w:tcW w:w="1425" w:type="dxa"/>
            <w:vAlign w:val="center"/>
          </w:tcPr>
          <w:p w14:paraId="7951612D" w14:textId="77777777" w:rsidR="0047777B" w:rsidRPr="0047777B" w:rsidRDefault="0047777B" w:rsidP="0047777B">
            <w:pPr>
              <w:pStyle w:val="Sinespaciado"/>
              <w:jc w:val="center"/>
              <w:rPr>
                <w:rFonts w:asciiTheme="majorHAnsi" w:hAnsiTheme="majorHAnsi" w:cstheme="majorHAnsi"/>
                <w:b/>
                <w:bCs/>
                <w:sz w:val="18"/>
                <w:szCs w:val="18"/>
              </w:rPr>
            </w:pPr>
            <w:r w:rsidRPr="0047777B">
              <w:rPr>
                <w:rFonts w:asciiTheme="majorHAnsi" w:hAnsiTheme="majorHAnsi" w:cstheme="majorHAnsi"/>
                <w:b/>
                <w:bCs/>
                <w:sz w:val="18"/>
                <w:szCs w:val="18"/>
              </w:rPr>
              <w:t>LUJO SUPERIOR</w:t>
            </w:r>
          </w:p>
        </w:tc>
        <w:tc>
          <w:tcPr>
            <w:tcW w:w="2627" w:type="dxa"/>
          </w:tcPr>
          <w:p w14:paraId="4209E48C" w14:textId="77777777" w:rsidR="0047777B" w:rsidRPr="0047777B" w:rsidRDefault="0047777B" w:rsidP="0047777B">
            <w:pPr>
              <w:pStyle w:val="Sinespaciado"/>
              <w:rPr>
                <w:rFonts w:asciiTheme="majorHAnsi" w:hAnsiTheme="majorHAnsi" w:cstheme="majorHAnsi"/>
                <w:sz w:val="16"/>
                <w:szCs w:val="16"/>
                <w:lang w:val="pt-PT"/>
              </w:rPr>
            </w:pPr>
            <w:r w:rsidRPr="0047777B">
              <w:rPr>
                <w:rFonts w:asciiTheme="majorHAnsi" w:hAnsiTheme="majorHAnsi" w:cstheme="majorHAnsi"/>
                <w:sz w:val="16"/>
                <w:szCs w:val="16"/>
                <w:lang w:val="pt-PT"/>
              </w:rPr>
              <w:t>COSTA DEL SOL WYNDHAM/ CA PREMIUM (suite) (PE 216.32/ 216.32/ 275.2)</w:t>
            </w:r>
          </w:p>
        </w:tc>
        <w:tc>
          <w:tcPr>
            <w:tcW w:w="2290" w:type="dxa"/>
          </w:tcPr>
          <w:p w14:paraId="1091A99A"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ARANWA COLCA (villa doble)</w:t>
            </w:r>
          </w:p>
        </w:tc>
        <w:tc>
          <w:tcPr>
            <w:tcW w:w="3362" w:type="dxa"/>
          </w:tcPr>
          <w:p w14:paraId="3F242B26" w14:textId="77777777" w:rsidR="0047777B" w:rsidRPr="0047777B" w:rsidRDefault="0047777B" w:rsidP="0047777B">
            <w:pPr>
              <w:pStyle w:val="Sinespaciado"/>
              <w:rPr>
                <w:rFonts w:asciiTheme="majorHAnsi" w:hAnsiTheme="majorHAnsi" w:cstheme="majorHAnsi"/>
                <w:sz w:val="16"/>
                <w:szCs w:val="16"/>
              </w:rPr>
            </w:pPr>
            <w:r w:rsidRPr="0047777B">
              <w:rPr>
                <w:rFonts w:asciiTheme="majorHAnsi" w:hAnsiTheme="majorHAnsi" w:cstheme="majorHAnsi"/>
                <w:sz w:val="16"/>
                <w:szCs w:val="16"/>
              </w:rPr>
              <w:t>SONESTA HOTEL LAGO TITICACA</w:t>
            </w:r>
          </w:p>
        </w:tc>
      </w:tr>
    </w:tbl>
    <w:p w14:paraId="0EF837D1" w14:textId="77777777" w:rsidR="009B238C" w:rsidRDefault="009B238C" w:rsidP="00006FF8">
      <w:pPr>
        <w:spacing w:after="80"/>
        <w:rPr>
          <w:rFonts w:ascii="Calibri" w:eastAsia="Calibri" w:hAnsi="Calibri" w:cs="Arial"/>
          <w:sz w:val="22"/>
          <w:szCs w:val="22"/>
          <w:lang w:val="es-ES" w:eastAsia="en-US"/>
        </w:rPr>
      </w:pPr>
    </w:p>
    <w:p w14:paraId="08314AFF" w14:textId="77777777" w:rsidR="00181E6D" w:rsidRDefault="00181E6D" w:rsidP="00006FF8">
      <w:pPr>
        <w:spacing w:after="80"/>
        <w:rPr>
          <w:rFonts w:ascii="Calibri" w:eastAsia="Calibri" w:hAnsi="Calibri" w:cs="Arial"/>
          <w:sz w:val="22"/>
          <w:szCs w:val="22"/>
          <w:lang w:val="es-ES" w:eastAsia="en-US"/>
        </w:rPr>
      </w:pPr>
    </w:p>
    <w:p w14:paraId="2C9EEBF1" w14:textId="77777777" w:rsidR="0047777B" w:rsidRDefault="0047777B" w:rsidP="007E3BEC">
      <w:pPr>
        <w:pStyle w:val="Sinespaciado"/>
        <w:rPr>
          <w:rFonts w:asciiTheme="majorHAnsi" w:hAnsiTheme="majorHAnsi" w:cstheme="majorHAnsi"/>
          <w:b/>
          <w:bCs/>
          <w:color w:val="388600"/>
          <w:lang w:val="es-PE" w:eastAsia="en-US"/>
        </w:rPr>
      </w:pPr>
    </w:p>
    <w:p w14:paraId="7162112C" w14:textId="77777777" w:rsidR="0047777B" w:rsidRDefault="0047777B" w:rsidP="007E3BEC">
      <w:pPr>
        <w:pStyle w:val="Sinespaciado"/>
        <w:rPr>
          <w:rFonts w:asciiTheme="majorHAnsi" w:hAnsiTheme="majorHAnsi" w:cstheme="majorHAnsi"/>
          <w:b/>
          <w:bCs/>
          <w:color w:val="388600"/>
          <w:lang w:val="es-PE" w:eastAsia="en-US"/>
        </w:rPr>
      </w:pPr>
    </w:p>
    <w:p w14:paraId="71328384" w14:textId="77777777" w:rsidR="0047777B" w:rsidRDefault="0047777B" w:rsidP="007E3BEC">
      <w:pPr>
        <w:pStyle w:val="Sinespaciado"/>
        <w:rPr>
          <w:rFonts w:asciiTheme="majorHAnsi" w:hAnsiTheme="majorHAnsi" w:cstheme="majorHAnsi"/>
          <w:b/>
          <w:bCs/>
          <w:color w:val="388600"/>
          <w:lang w:val="es-PE" w:eastAsia="en-US"/>
        </w:rPr>
      </w:pPr>
    </w:p>
    <w:p w14:paraId="39175537" w14:textId="77777777" w:rsidR="0047777B" w:rsidRDefault="0047777B" w:rsidP="007E3BEC">
      <w:pPr>
        <w:pStyle w:val="Sinespaciado"/>
        <w:rPr>
          <w:rFonts w:asciiTheme="majorHAnsi" w:hAnsiTheme="majorHAnsi" w:cstheme="majorHAnsi"/>
          <w:b/>
          <w:bCs/>
          <w:color w:val="388600"/>
          <w:lang w:val="es-PE" w:eastAsia="en-US"/>
        </w:rPr>
      </w:pPr>
    </w:p>
    <w:p w14:paraId="0CB3F20F" w14:textId="77777777" w:rsidR="0047777B" w:rsidRDefault="0047777B" w:rsidP="007E3BEC">
      <w:pPr>
        <w:pStyle w:val="Sinespaciado"/>
        <w:rPr>
          <w:rFonts w:asciiTheme="majorHAnsi" w:hAnsiTheme="majorHAnsi" w:cstheme="majorHAnsi"/>
          <w:b/>
          <w:bCs/>
          <w:color w:val="388600"/>
          <w:lang w:val="es-PE" w:eastAsia="en-US"/>
        </w:rPr>
      </w:pPr>
    </w:p>
    <w:p w14:paraId="0732B0A5" w14:textId="77777777" w:rsidR="0047777B" w:rsidRDefault="0047777B" w:rsidP="007E3BEC">
      <w:pPr>
        <w:pStyle w:val="Sinespaciado"/>
        <w:rPr>
          <w:rFonts w:asciiTheme="majorHAnsi" w:hAnsiTheme="majorHAnsi" w:cstheme="majorHAnsi"/>
          <w:b/>
          <w:bCs/>
          <w:color w:val="388600"/>
          <w:lang w:val="es-PE" w:eastAsia="en-US"/>
        </w:rPr>
      </w:pPr>
    </w:p>
    <w:p w14:paraId="6A998CC8" w14:textId="77777777" w:rsidR="0047777B" w:rsidRDefault="0047777B" w:rsidP="007E3BEC">
      <w:pPr>
        <w:pStyle w:val="Sinespaciado"/>
        <w:rPr>
          <w:rFonts w:asciiTheme="majorHAnsi" w:hAnsiTheme="majorHAnsi" w:cstheme="majorHAnsi"/>
          <w:b/>
          <w:bCs/>
          <w:color w:val="388600"/>
          <w:lang w:val="es-PE" w:eastAsia="en-US"/>
        </w:rPr>
      </w:pPr>
    </w:p>
    <w:p w14:paraId="583DCA60" w14:textId="77777777" w:rsidR="0047777B" w:rsidRDefault="0047777B" w:rsidP="007E3BEC">
      <w:pPr>
        <w:pStyle w:val="Sinespaciado"/>
        <w:rPr>
          <w:rFonts w:asciiTheme="majorHAnsi" w:hAnsiTheme="majorHAnsi" w:cstheme="majorHAnsi"/>
          <w:b/>
          <w:bCs/>
          <w:color w:val="388600"/>
          <w:lang w:val="es-PE" w:eastAsia="en-US"/>
        </w:rPr>
      </w:pPr>
    </w:p>
    <w:p w14:paraId="1E580499" w14:textId="77777777" w:rsidR="0047777B" w:rsidRDefault="0047777B" w:rsidP="007E3BEC">
      <w:pPr>
        <w:pStyle w:val="Sinespaciado"/>
        <w:rPr>
          <w:rFonts w:asciiTheme="majorHAnsi" w:hAnsiTheme="majorHAnsi" w:cstheme="majorHAnsi"/>
          <w:b/>
          <w:bCs/>
          <w:color w:val="388600"/>
          <w:lang w:val="es-PE" w:eastAsia="en-US"/>
        </w:rPr>
      </w:pPr>
    </w:p>
    <w:p w14:paraId="0F6DBEA7" w14:textId="77777777" w:rsidR="0047777B" w:rsidRDefault="0047777B" w:rsidP="007E3BEC">
      <w:pPr>
        <w:pStyle w:val="Sinespaciado"/>
        <w:rPr>
          <w:rFonts w:asciiTheme="majorHAnsi" w:hAnsiTheme="majorHAnsi" w:cstheme="majorHAnsi"/>
          <w:b/>
          <w:bCs/>
          <w:color w:val="388600"/>
          <w:lang w:val="es-PE" w:eastAsia="en-US"/>
        </w:rPr>
      </w:pPr>
    </w:p>
    <w:p w14:paraId="772C0D97" w14:textId="77777777" w:rsidR="0047777B" w:rsidRDefault="0047777B" w:rsidP="007E3BEC">
      <w:pPr>
        <w:pStyle w:val="Sinespaciado"/>
        <w:rPr>
          <w:rFonts w:asciiTheme="majorHAnsi" w:hAnsiTheme="majorHAnsi" w:cstheme="majorHAnsi"/>
          <w:b/>
          <w:bCs/>
          <w:color w:val="388600"/>
          <w:lang w:val="es-PE" w:eastAsia="en-US"/>
        </w:rPr>
      </w:pPr>
    </w:p>
    <w:p w14:paraId="0BA58B1F" w14:textId="77777777" w:rsidR="0047777B" w:rsidRDefault="0047777B" w:rsidP="007E3BEC">
      <w:pPr>
        <w:pStyle w:val="Sinespaciado"/>
        <w:rPr>
          <w:rFonts w:asciiTheme="majorHAnsi" w:hAnsiTheme="majorHAnsi" w:cstheme="majorHAnsi"/>
          <w:b/>
          <w:bCs/>
          <w:color w:val="388600"/>
          <w:lang w:val="es-PE" w:eastAsia="en-US"/>
        </w:rPr>
      </w:pPr>
    </w:p>
    <w:p w14:paraId="134214CE" w14:textId="77777777" w:rsidR="0047777B" w:rsidRDefault="0047777B" w:rsidP="007E3BEC">
      <w:pPr>
        <w:pStyle w:val="Sinespaciado"/>
        <w:rPr>
          <w:rFonts w:asciiTheme="majorHAnsi" w:hAnsiTheme="majorHAnsi" w:cstheme="majorHAnsi"/>
          <w:b/>
          <w:bCs/>
          <w:color w:val="388600"/>
          <w:lang w:val="es-PE" w:eastAsia="en-US"/>
        </w:rPr>
      </w:pPr>
    </w:p>
    <w:p w14:paraId="59D41010" w14:textId="77777777" w:rsidR="0047777B" w:rsidRDefault="0047777B" w:rsidP="007E3BEC">
      <w:pPr>
        <w:pStyle w:val="Sinespaciado"/>
        <w:rPr>
          <w:rFonts w:asciiTheme="majorHAnsi" w:hAnsiTheme="majorHAnsi" w:cstheme="majorHAnsi"/>
          <w:b/>
          <w:bCs/>
          <w:color w:val="388600"/>
          <w:lang w:val="es-PE" w:eastAsia="en-US"/>
        </w:rPr>
      </w:pPr>
    </w:p>
    <w:p w14:paraId="3AA7E7D9" w14:textId="77777777" w:rsidR="0047777B" w:rsidRDefault="0047777B" w:rsidP="007E3BEC">
      <w:pPr>
        <w:pStyle w:val="Sinespaciado"/>
        <w:rPr>
          <w:rFonts w:asciiTheme="majorHAnsi" w:hAnsiTheme="majorHAnsi" w:cstheme="majorHAnsi"/>
          <w:b/>
          <w:bCs/>
          <w:color w:val="388600"/>
          <w:lang w:val="es-PE" w:eastAsia="en-US"/>
        </w:rPr>
      </w:pPr>
    </w:p>
    <w:p w14:paraId="13767757" w14:textId="77777777" w:rsidR="0047777B" w:rsidRDefault="0047777B" w:rsidP="007E3BEC">
      <w:pPr>
        <w:pStyle w:val="Sinespaciado"/>
        <w:rPr>
          <w:rFonts w:asciiTheme="majorHAnsi" w:hAnsiTheme="majorHAnsi" w:cstheme="majorHAnsi"/>
          <w:b/>
          <w:bCs/>
          <w:color w:val="388600"/>
          <w:lang w:val="es-PE" w:eastAsia="en-US"/>
        </w:rPr>
      </w:pPr>
    </w:p>
    <w:p w14:paraId="26A55F0E" w14:textId="77777777" w:rsidR="0047777B" w:rsidRDefault="0047777B" w:rsidP="007E3BEC">
      <w:pPr>
        <w:pStyle w:val="Sinespaciado"/>
        <w:rPr>
          <w:rFonts w:asciiTheme="majorHAnsi" w:hAnsiTheme="majorHAnsi" w:cstheme="majorHAnsi"/>
          <w:b/>
          <w:bCs/>
          <w:color w:val="388600"/>
          <w:lang w:val="es-PE" w:eastAsia="en-US"/>
        </w:rPr>
      </w:pPr>
    </w:p>
    <w:p w14:paraId="062FAEA3" w14:textId="77777777" w:rsidR="0047777B" w:rsidRDefault="0047777B" w:rsidP="007E3BEC">
      <w:pPr>
        <w:pStyle w:val="Sinespaciado"/>
        <w:rPr>
          <w:rFonts w:asciiTheme="majorHAnsi" w:hAnsiTheme="majorHAnsi" w:cstheme="majorHAnsi"/>
          <w:b/>
          <w:bCs/>
          <w:color w:val="388600"/>
          <w:lang w:val="es-PE" w:eastAsia="en-US"/>
        </w:rPr>
      </w:pPr>
    </w:p>
    <w:p w14:paraId="3A8171F0" w14:textId="77777777" w:rsidR="0047777B" w:rsidRDefault="0047777B" w:rsidP="0047777B">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0EE696A2" w14:textId="655CA111" w:rsidR="0088357B" w:rsidRPr="005841B1" w:rsidRDefault="007E3BEC" w:rsidP="005841B1">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417363"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00A1011E"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lastRenderedPageBreak/>
        <w:t>Los circuito</w:t>
      </w:r>
      <w:r w:rsidR="000720A4">
        <w:rPr>
          <w:rFonts w:asciiTheme="majorHAnsi" w:hAnsiTheme="majorHAnsi" w:cstheme="majorHAnsi"/>
          <w:sz w:val="20"/>
          <w:szCs w:val="20"/>
        </w:rPr>
        <w:t xml:space="preserve">s que incluyan entradas a sitios de </w:t>
      </w:r>
      <w:proofErr w:type="gramStart"/>
      <w:r w:rsidR="000720A4">
        <w:rPr>
          <w:rFonts w:asciiTheme="majorHAnsi" w:hAnsiTheme="majorHAnsi" w:cstheme="majorHAnsi"/>
          <w:sz w:val="20"/>
          <w:szCs w:val="20"/>
        </w:rPr>
        <w:t>interés  como</w:t>
      </w:r>
      <w:proofErr w:type="gramEnd"/>
      <w:r w:rsidR="000720A4">
        <w:rPr>
          <w:rFonts w:asciiTheme="majorHAnsi" w:hAnsiTheme="majorHAnsi" w:cstheme="majorHAnsi"/>
          <w:sz w:val="20"/>
          <w:szCs w:val="20"/>
        </w:rPr>
        <w:t xml:space="preserve"> Machu Picchu , están sujetas  aforo  por tal motivo se exige un </w:t>
      </w:r>
      <w:proofErr w:type="spellStart"/>
      <w:r w:rsidR="000720A4">
        <w:rPr>
          <w:rFonts w:asciiTheme="majorHAnsi" w:hAnsiTheme="majorHAnsi" w:cstheme="majorHAnsi"/>
          <w:sz w:val="20"/>
          <w:szCs w:val="20"/>
        </w:rPr>
        <w:t>deposito</w:t>
      </w:r>
      <w:proofErr w:type="spellEnd"/>
      <w:r w:rsidR="000720A4">
        <w:rPr>
          <w:rFonts w:asciiTheme="majorHAnsi" w:hAnsiTheme="majorHAnsi" w:cstheme="majorHAnsi"/>
          <w:sz w:val="20"/>
          <w:szCs w:val="20"/>
        </w:rPr>
        <w:t xml:space="preserve">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Langebeck</w:t>
      </w:r>
      <w:proofErr w:type="spellEnd"/>
      <w:r w:rsidRPr="00CB5B37">
        <w:rPr>
          <w:rFonts w:asciiTheme="majorHAnsi" w:hAnsiTheme="majorHAnsi" w:cstheme="majorHAnsi"/>
          <w:sz w:val="20"/>
          <w:szCs w:val="20"/>
        </w:rPr>
        <w:t xml:space="preserve">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proofErr w:type="spellStart"/>
      <w:r w:rsidRPr="00CB5B37">
        <w:rPr>
          <w:rFonts w:asciiTheme="majorHAnsi" w:hAnsiTheme="majorHAnsi" w:cstheme="majorHAnsi"/>
          <w:sz w:val="20"/>
          <w:szCs w:val="20"/>
        </w:rPr>
        <w:t>Movil</w:t>
      </w:r>
      <w:proofErr w:type="spellEnd"/>
      <w:r w:rsidRPr="00CB5B37">
        <w:rPr>
          <w:rFonts w:asciiTheme="majorHAnsi" w:hAnsiTheme="majorHAnsi" w:cstheme="majorHAnsi"/>
          <w:sz w:val="20"/>
          <w:szCs w:val="20"/>
        </w:rPr>
        <w:t xml:space="preserve">/Wasap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69D4" w14:textId="77777777" w:rsidR="009171CA" w:rsidRDefault="009171CA" w:rsidP="0063219A">
      <w:r>
        <w:separator/>
      </w:r>
    </w:p>
  </w:endnote>
  <w:endnote w:type="continuationSeparator" w:id="0">
    <w:p w14:paraId="419B1D14" w14:textId="77777777" w:rsidR="009171CA" w:rsidRDefault="009171CA"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2973" w14:textId="77777777" w:rsidR="009171CA" w:rsidRDefault="009171CA" w:rsidP="0063219A">
      <w:r>
        <w:separator/>
      </w:r>
    </w:p>
  </w:footnote>
  <w:footnote w:type="continuationSeparator" w:id="0">
    <w:p w14:paraId="71C369E6" w14:textId="77777777" w:rsidR="009171CA" w:rsidRDefault="009171CA"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0D23D869"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FB1FBC">
                            <w:rPr>
                              <w:rFonts w:ascii="Verdana" w:eastAsia="Verdana" w:hAnsi="Verdana" w:cs="Verdana"/>
                              <w:b/>
                              <w:bCs/>
                              <w:color w:val="FFFFFF" w:themeColor="background1"/>
                              <w:kern w:val="24"/>
                              <w:sz w:val="40"/>
                              <w:szCs w:val="40"/>
                              <w:lang w:val="es-CO"/>
                            </w:rPr>
                            <w:t>437</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0D23D869"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FB1FBC">
                      <w:rPr>
                        <w:rFonts w:ascii="Verdana" w:eastAsia="Verdana" w:hAnsi="Verdana" w:cs="Verdana"/>
                        <w:b/>
                        <w:bCs/>
                        <w:color w:val="FFFFFF" w:themeColor="background1"/>
                        <w:kern w:val="24"/>
                        <w:sz w:val="40"/>
                        <w:szCs w:val="40"/>
                        <w:lang w:val="es-CO"/>
                      </w:rPr>
                      <w:t>437</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4F083AD5" w:rsidR="0063219A" w:rsidRPr="007B1F03" w:rsidRDefault="004424C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AREQUIPA Y PUNO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4F083AD5" w:rsidR="0063219A" w:rsidRPr="007B1F03" w:rsidRDefault="004424C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AREQUIPA Y PUNO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5FAE7A86" w:rsidR="0063219A" w:rsidRPr="00E30891" w:rsidRDefault="004424C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5FAE7A86" w:rsidR="0063219A" w:rsidRPr="00E30891" w:rsidRDefault="004424C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4BA2"/>
    <w:rsid w:val="00015C4D"/>
    <w:rsid w:val="00032AE1"/>
    <w:rsid w:val="00041322"/>
    <w:rsid w:val="00042864"/>
    <w:rsid w:val="00043EC7"/>
    <w:rsid w:val="00052B47"/>
    <w:rsid w:val="00056229"/>
    <w:rsid w:val="00067643"/>
    <w:rsid w:val="000720A4"/>
    <w:rsid w:val="00077C89"/>
    <w:rsid w:val="00081EF2"/>
    <w:rsid w:val="000B460F"/>
    <w:rsid w:val="000B6DAE"/>
    <w:rsid w:val="000D16A3"/>
    <w:rsid w:val="000E4022"/>
    <w:rsid w:val="000F1432"/>
    <w:rsid w:val="000F5FBE"/>
    <w:rsid w:val="00116954"/>
    <w:rsid w:val="001421B7"/>
    <w:rsid w:val="00147071"/>
    <w:rsid w:val="001562DC"/>
    <w:rsid w:val="0017017E"/>
    <w:rsid w:val="00175E13"/>
    <w:rsid w:val="00181E6D"/>
    <w:rsid w:val="00197EE1"/>
    <w:rsid w:val="001A212F"/>
    <w:rsid w:val="001A533B"/>
    <w:rsid w:val="001B4A8C"/>
    <w:rsid w:val="001D4B27"/>
    <w:rsid w:val="001E2AD7"/>
    <w:rsid w:val="00213F6D"/>
    <w:rsid w:val="002148F0"/>
    <w:rsid w:val="0021700A"/>
    <w:rsid w:val="0023133F"/>
    <w:rsid w:val="00295EA4"/>
    <w:rsid w:val="002B4CAA"/>
    <w:rsid w:val="002C4D76"/>
    <w:rsid w:val="002D2A66"/>
    <w:rsid w:val="00304147"/>
    <w:rsid w:val="0032154E"/>
    <w:rsid w:val="00346E6F"/>
    <w:rsid w:val="003477C9"/>
    <w:rsid w:val="00372633"/>
    <w:rsid w:val="003840E3"/>
    <w:rsid w:val="00391FC2"/>
    <w:rsid w:val="00392D68"/>
    <w:rsid w:val="003B4561"/>
    <w:rsid w:val="003D6534"/>
    <w:rsid w:val="003F2F4B"/>
    <w:rsid w:val="004022BD"/>
    <w:rsid w:val="00414588"/>
    <w:rsid w:val="0041747E"/>
    <w:rsid w:val="0042671B"/>
    <w:rsid w:val="00436D54"/>
    <w:rsid w:val="004424C8"/>
    <w:rsid w:val="004563E9"/>
    <w:rsid w:val="00470DEA"/>
    <w:rsid w:val="0047777B"/>
    <w:rsid w:val="004A6B72"/>
    <w:rsid w:val="004B6068"/>
    <w:rsid w:val="004C052C"/>
    <w:rsid w:val="004C1C27"/>
    <w:rsid w:val="004E1929"/>
    <w:rsid w:val="004F6FA5"/>
    <w:rsid w:val="005225EB"/>
    <w:rsid w:val="00541BF2"/>
    <w:rsid w:val="00551742"/>
    <w:rsid w:val="00561310"/>
    <w:rsid w:val="00580A69"/>
    <w:rsid w:val="005841B1"/>
    <w:rsid w:val="0059177D"/>
    <w:rsid w:val="005A7550"/>
    <w:rsid w:val="005B64A4"/>
    <w:rsid w:val="005C146E"/>
    <w:rsid w:val="005C680D"/>
    <w:rsid w:val="005F681D"/>
    <w:rsid w:val="00601CA4"/>
    <w:rsid w:val="006127EF"/>
    <w:rsid w:val="0063219A"/>
    <w:rsid w:val="006376AA"/>
    <w:rsid w:val="006415E2"/>
    <w:rsid w:val="00654C6F"/>
    <w:rsid w:val="006557E9"/>
    <w:rsid w:val="006665A1"/>
    <w:rsid w:val="00671BB0"/>
    <w:rsid w:val="006737CD"/>
    <w:rsid w:val="00687F01"/>
    <w:rsid w:val="006C7522"/>
    <w:rsid w:val="006E54B7"/>
    <w:rsid w:val="00714F92"/>
    <w:rsid w:val="00722D9B"/>
    <w:rsid w:val="00734A40"/>
    <w:rsid w:val="00741C33"/>
    <w:rsid w:val="007444A4"/>
    <w:rsid w:val="007602E1"/>
    <w:rsid w:val="00793543"/>
    <w:rsid w:val="00793915"/>
    <w:rsid w:val="007B1F03"/>
    <w:rsid w:val="007D5E33"/>
    <w:rsid w:val="007E3BEC"/>
    <w:rsid w:val="007E5D6C"/>
    <w:rsid w:val="007F0A61"/>
    <w:rsid w:val="0080674F"/>
    <w:rsid w:val="00820BEC"/>
    <w:rsid w:val="00822D5B"/>
    <w:rsid w:val="00856C1F"/>
    <w:rsid w:val="00857A2E"/>
    <w:rsid w:val="0088357B"/>
    <w:rsid w:val="00884A3A"/>
    <w:rsid w:val="00890D26"/>
    <w:rsid w:val="0089136C"/>
    <w:rsid w:val="008B49F0"/>
    <w:rsid w:val="008F7FB9"/>
    <w:rsid w:val="009171CA"/>
    <w:rsid w:val="00932317"/>
    <w:rsid w:val="009324DD"/>
    <w:rsid w:val="009467C5"/>
    <w:rsid w:val="00957DB7"/>
    <w:rsid w:val="00961DE7"/>
    <w:rsid w:val="00974CBF"/>
    <w:rsid w:val="0098409B"/>
    <w:rsid w:val="009B238C"/>
    <w:rsid w:val="009B585E"/>
    <w:rsid w:val="009B67B8"/>
    <w:rsid w:val="009C7CAC"/>
    <w:rsid w:val="00A00203"/>
    <w:rsid w:val="00A039E0"/>
    <w:rsid w:val="00A03AD9"/>
    <w:rsid w:val="00A35EE7"/>
    <w:rsid w:val="00A36508"/>
    <w:rsid w:val="00A57D77"/>
    <w:rsid w:val="00AB39D3"/>
    <w:rsid w:val="00AC3086"/>
    <w:rsid w:val="00AC6703"/>
    <w:rsid w:val="00AD783E"/>
    <w:rsid w:val="00AF5E1F"/>
    <w:rsid w:val="00B05A44"/>
    <w:rsid w:val="00B1322D"/>
    <w:rsid w:val="00B214B7"/>
    <w:rsid w:val="00B3656E"/>
    <w:rsid w:val="00B5553E"/>
    <w:rsid w:val="00B70604"/>
    <w:rsid w:val="00B95092"/>
    <w:rsid w:val="00B962C5"/>
    <w:rsid w:val="00BD382B"/>
    <w:rsid w:val="00BD616D"/>
    <w:rsid w:val="00BD69F6"/>
    <w:rsid w:val="00BF63BE"/>
    <w:rsid w:val="00C11309"/>
    <w:rsid w:val="00C66512"/>
    <w:rsid w:val="00C74D50"/>
    <w:rsid w:val="00CA7342"/>
    <w:rsid w:val="00CB3B0A"/>
    <w:rsid w:val="00CB5B37"/>
    <w:rsid w:val="00CB6B4C"/>
    <w:rsid w:val="00CE10A0"/>
    <w:rsid w:val="00D110D7"/>
    <w:rsid w:val="00D713E2"/>
    <w:rsid w:val="00D72DD2"/>
    <w:rsid w:val="00DB196D"/>
    <w:rsid w:val="00DB5F55"/>
    <w:rsid w:val="00DF4AD7"/>
    <w:rsid w:val="00E16F88"/>
    <w:rsid w:val="00E30891"/>
    <w:rsid w:val="00E33F2F"/>
    <w:rsid w:val="00E82C6D"/>
    <w:rsid w:val="00E87549"/>
    <w:rsid w:val="00EA4276"/>
    <w:rsid w:val="00EA7DE7"/>
    <w:rsid w:val="00EC3D8F"/>
    <w:rsid w:val="00EC5720"/>
    <w:rsid w:val="00ED5968"/>
    <w:rsid w:val="00ED65B5"/>
    <w:rsid w:val="00EE481F"/>
    <w:rsid w:val="00EE5D3F"/>
    <w:rsid w:val="00EE7EB8"/>
    <w:rsid w:val="00F311AC"/>
    <w:rsid w:val="00F41972"/>
    <w:rsid w:val="00F733FC"/>
    <w:rsid w:val="00FA72A7"/>
    <w:rsid w:val="00FB1FBC"/>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3470">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447747836">
      <w:bodyDiv w:val="1"/>
      <w:marLeft w:val="0"/>
      <w:marRight w:val="0"/>
      <w:marTop w:val="0"/>
      <w:marBottom w:val="0"/>
      <w:divBdr>
        <w:top w:val="none" w:sz="0" w:space="0" w:color="auto"/>
        <w:left w:val="none" w:sz="0" w:space="0" w:color="auto"/>
        <w:bottom w:val="none" w:sz="0" w:space="0" w:color="auto"/>
        <w:right w:val="none" w:sz="0" w:space="0" w:color="auto"/>
      </w:divBdr>
    </w:div>
    <w:div w:id="467357020">
      <w:bodyDiv w:val="1"/>
      <w:marLeft w:val="0"/>
      <w:marRight w:val="0"/>
      <w:marTop w:val="0"/>
      <w:marBottom w:val="0"/>
      <w:divBdr>
        <w:top w:val="none" w:sz="0" w:space="0" w:color="auto"/>
        <w:left w:val="none" w:sz="0" w:space="0" w:color="auto"/>
        <w:bottom w:val="none" w:sz="0" w:space="0" w:color="auto"/>
        <w:right w:val="none" w:sz="0" w:space="0" w:color="auto"/>
      </w:divBdr>
    </w:div>
    <w:div w:id="716778138">
      <w:bodyDiv w:val="1"/>
      <w:marLeft w:val="0"/>
      <w:marRight w:val="0"/>
      <w:marTop w:val="0"/>
      <w:marBottom w:val="0"/>
      <w:divBdr>
        <w:top w:val="none" w:sz="0" w:space="0" w:color="auto"/>
        <w:left w:val="none" w:sz="0" w:space="0" w:color="auto"/>
        <w:bottom w:val="none" w:sz="0" w:space="0" w:color="auto"/>
        <w:right w:val="none" w:sz="0" w:space="0" w:color="auto"/>
      </w:divBdr>
    </w:div>
    <w:div w:id="729379756">
      <w:bodyDiv w:val="1"/>
      <w:marLeft w:val="0"/>
      <w:marRight w:val="0"/>
      <w:marTop w:val="0"/>
      <w:marBottom w:val="0"/>
      <w:divBdr>
        <w:top w:val="none" w:sz="0" w:space="0" w:color="auto"/>
        <w:left w:val="none" w:sz="0" w:space="0" w:color="auto"/>
        <w:bottom w:val="none" w:sz="0" w:space="0" w:color="auto"/>
        <w:right w:val="none" w:sz="0" w:space="0" w:color="auto"/>
      </w:divBdr>
    </w:div>
    <w:div w:id="950481068">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08168156">
      <w:bodyDiv w:val="1"/>
      <w:marLeft w:val="0"/>
      <w:marRight w:val="0"/>
      <w:marTop w:val="0"/>
      <w:marBottom w:val="0"/>
      <w:divBdr>
        <w:top w:val="none" w:sz="0" w:space="0" w:color="auto"/>
        <w:left w:val="none" w:sz="0" w:space="0" w:color="auto"/>
        <w:bottom w:val="none" w:sz="0" w:space="0" w:color="auto"/>
        <w:right w:val="none" w:sz="0" w:space="0" w:color="auto"/>
      </w:divBdr>
    </w:div>
    <w:div w:id="1333529461">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624993611">
      <w:bodyDiv w:val="1"/>
      <w:marLeft w:val="0"/>
      <w:marRight w:val="0"/>
      <w:marTop w:val="0"/>
      <w:marBottom w:val="0"/>
      <w:divBdr>
        <w:top w:val="none" w:sz="0" w:space="0" w:color="auto"/>
        <w:left w:val="none" w:sz="0" w:space="0" w:color="auto"/>
        <w:bottom w:val="none" w:sz="0" w:space="0" w:color="auto"/>
        <w:right w:val="none" w:sz="0" w:space="0" w:color="auto"/>
      </w:divBdr>
    </w:div>
    <w:div w:id="1635989681">
      <w:bodyDiv w:val="1"/>
      <w:marLeft w:val="0"/>
      <w:marRight w:val="0"/>
      <w:marTop w:val="0"/>
      <w:marBottom w:val="0"/>
      <w:divBdr>
        <w:top w:val="none" w:sz="0" w:space="0" w:color="auto"/>
        <w:left w:val="none" w:sz="0" w:space="0" w:color="auto"/>
        <w:bottom w:val="none" w:sz="0" w:space="0" w:color="auto"/>
        <w:right w:val="none" w:sz="0" w:space="0" w:color="auto"/>
      </w:divBdr>
    </w:div>
    <w:div w:id="1711302680">
      <w:bodyDiv w:val="1"/>
      <w:marLeft w:val="0"/>
      <w:marRight w:val="0"/>
      <w:marTop w:val="0"/>
      <w:marBottom w:val="0"/>
      <w:divBdr>
        <w:top w:val="none" w:sz="0" w:space="0" w:color="auto"/>
        <w:left w:val="none" w:sz="0" w:space="0" w:color="auto"/>
        <w:bottom w:val="none" w:sz="0" w:space="0" w:color="auto"/>
        <w:right w:val="none" w:sz="0" w:space="0" w:color="auto"/>
      </w:divBdr>
    </w:div>
    <w:div w:id="179706677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21209273">
      <w:bodyDiv w:val="1"/>
      <w:marLeft w:val="0"/>
      <w:marRight w:val="0"/>
      <w:marTop w:val="0"/>
      <w:marBottom w:val="0"/>
      <w:divBdr>
        <w:top w:val="none" w:sz="0" w:space="0" w:color="auto"/>
        <w:left w:val="none" w:sz="0" w:space="0" w:color="auto"/>
        <w:bottom w:val="none" w:sz="0" w:space="0" w:color="auto"/>
        <w:right w:val="none" w:sz="0" w:space="0" w:color="auto"/>
      </w:divBdr>
    </w:div>
    <w:div w:id="2015179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2590</Words>
  <Characters>14248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8</cp:revision>
  <dcterms:created xsi:type="dcterms:W3CDTF">2025-03-19T21:10:00Z</dcterms:created>
  <dcterms:modified xsi:type="dcterms:W3CDTF">2025-03-19T22:14:00Z</dcterms:modified>
</cp:coreProperties>
</file>