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01ECA891"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1302C1">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4054C880" w14:textId="2103B219" w:rsidR="0042671B" w:rsidRPr="00C61FFE"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691383D9"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b/>
          <w:bCs/>
          <w:color w:val="000000"/>
          <w:sz w:val="20"/>
          <w:szCs w:val="20"/>
          <w:lang w:val="es-CO"/>
        </w:rPr>
      </w:pPr>
      <w:r w:rsidRPr="001302C1">
        <w:rPr>
          <w:rFonts w:asciiTheme="majorHAnsi" w:hAnsiTheme="majorHAnsi" w:cstheme="majorHAnsi"/>
          <w:b/>
          <w:color w:val="000000"/>
          <w:sz w:val="20"/>
          <w:szCs w:val="20"/>
          <w:lang w:val="es-CO"/>
        </w:rPr>
        <w:t xml:space="preserve">DIA 01: </w:t>
      </w:r>
      <w:r w:rsidRPr="001302C1">
        <w:rPr>
          <w:rFonts w:asciiTheme="majorHAnsi" w:hAnsiTheme="majorHAnsi" w:cstheme="majorHAnsi"/>
          <w:b/>
          <w:bCs/>
          <w:color w:val="000000"/>
          <w:sz w:val="20"/>
          <w:szCs w:val="20"/>
          <w:lang w:val="es-CO"/>
        </w:rPr>
        <w:t xml:space="preserve">CUSCO – TRANSFER IN – CITY TOUR Y RUINAS ARQUEOLÓGICAS </w:t>
      </w:r>
    </w:p>
    <w:p w14:paraId="2CB61957"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i/>
          <w:iCs/>
          <w:color w:val="0070C0"/>
          <w:sz w:val="20"/>
          <w:szCs w:val="20"/>
        </w:rPr>
      </w:pPr>
      <w:r w:rsidRPr="001302C1">
        <w:rPr>
          <w:rFonts w:asciiTheme="majorHAnsi" w:hAnsiTheme="majorHAnsi" w:cstheme="majorHAnsi"/>
          <w:i/>
          <w:iCs/>
          <w:color w:val="0070C0"/>
          <w:sz w:val="20"/>
          <w:szCs w:val="20"/>
        </w:rPr>
        <w:t xml:space="preserve">(Considerar vuelos aéreos con llegada máxima a las 11:00 am.) </w:t>
      </w:r>
    </w:p>
    <w:p w14:paraId="60F6DB98"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r w:rsidRPr="001302C1">
        <w:rPr>
          <w:rFonts w:asciiTheme="majorHAnsi" w:hAnsiTheme="majorHAnsi" w:cstheme="majorHAnsi"/>
          <w:color w:val="000000"/>
          <w:sz w:val="20"/>
          <w:szCs w:val="20"/>
        </w:rPr>
        <w:t xml:space="preserve">Recepción en el Aeropuerto de Cusco, en la cual le estará esperando la movilidad asignada para su traslado hacia el Hotel. Alimentación por cuenta del pasajero. </w:t>
      </w:r>
    </w:p>
    <w:p w14:paraId="795350E0"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p>
    <w:p w14:paraId="0C52887B"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r w:rsidRPr="001302C1">
        <w:rPr>
          <w:rFonts w:asciiTheme="majorHAnsi" w:hAnsiTheme="majorHAnsi" w:cstheme="majorHAnsi"/>
          <w:noProof/>
          <w:sz w:val="20"/>
          <w:szCs w:val="20"/>
        </w:rPr>
        <w:drawing>
          <wp:anchor distT="0" distB="0" distL="114300" distR="114300" simplePos="0" relativeHeight="251660288" behindDoc="0" locked="0" layoutInCell="1" allowOverlap="1" wp14:anchorId="0FABFF85" wp14:editId="2970A5DF">
            <wp:simplePos x="0" y="0"/>
            <wp:positionH relativeFrom="margin">
              <wp:posOffset>5213350</wp:posOffset>
            </wp:positionH>
            <wp:positionV relativeFrom="paragraph">
              <wp:posOffset>46990</wp:posOffset>
            </wp:positionV>
            <wp:extent cx="1386840" cy="1095375"/>
            <wp:effectExtent l="38100" t="38100" r="41910" b="47625"/>
            <wp:wrapSquare wrapText="bothSides"/>
            <wp:docPr id="1" name="Imagen 1"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ayhuaman: todo lo que debes saber sobre la fortaleza in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40" cy="1095375"/>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1302C1">
        <w:rPr>
          <w:rFonts w:asciiTheme="majorHAnsi" w:hAnsiTheme="majorHAnsi" w:cstheme="majorHAnsi"/>
          <w:color w:val="000000"/>
          <w:sz w:val="20"/>
          <w:szCs w:val="20"/>
        </w:rPr>
        <w:t xml:space="preserve">Entre las 12:50 y 13:20 </w:t>
      </w:r>
      <w:proofErr w:type="spellStart"/>
      <w:r w:rsidRPr="001302C1">
        <w:rPr>
          <w:rFonts w:asciiTheme="majorHAnsi" w:hAnsiTheme="majorHAnsi" w:cstheme="majorHAnsi"/>
          <w:color w:val="000000"/>
          <w:sz w:val="20"/>
          <w:szCs w:val="20"/>
        </w:rPr>
        <w:t>hrs</w:t>
      </w:r>
      <w:proofErr w:type="spellEnd"/>
      <w:r w:rsidRPr="001302C1">
        <w:rPr>
          <w:rFonts w:asciiTheme="majorHAnsi" w:hAnsiTheme="majorHAnsi" w:cstheme="majorHAnsi"/>
          <w:color w:val="000000"/>
          <w:sz w:val="20"/>
          <w:szCs w:val="20"/>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554A87C3"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p>
    <w:p w14:paraId="27471CB5" w14:textId="007236EA" w:rsidR="001302C1" w:rsidRPr="00BB247A" w:rsidRDefault="001302C1" w:rsidP="001302C1">
      <w:pPr>
        <w:pStyle w:val="NormalWeb"/>
        <w:shd w:val="clear" w:color="auto" w:fill="FFFFFF"/>
        <w:spacing w:before="0" w:beforeAutospacing="0" w:after="0" w:afterAutospacing="0"/>
        <w:jc w:val="both"/>
        <w:rPr>
          <w:rFonts w:asciiTheme="majorHAnsi" w:hAnsiTheme="majorHAnsi" w:cstheme="majorHAnsi"/>
          <w:b/>
          <w:bCs/>
          <w:color w:val="000000"/>
          <w:sz w:val="20"/>
          <w:szCs w:val="20"/>
        </w:rPr>
      </w:pPr>
      <w:r w:rsidRPr="00BB247A">
        <w:rPr>
          <w:rFonts w:asciiTheme="majorHAnsi" w:hAnsiTheme="majorHAnsi" w:cstheme="majorHAnsi"/>
          <w:b/>
          <w:color w:val="000000"/>
          <w:sz w:val="20"/>
          <w:szCs w:val="20"/>
        </w:rPr>
        <w:t xml:space="preserve">DIA 02: </w:t>
      </w:r>
      <w:r w:rsidRPr="00BB247A">
        <w:rPr>
          <w:rFonts w:asciiTheme="majorHAnsi" w:hAnsiTheme="majorHAnsi" w:cstheme="majorHAnsi"/>
          <w:b/>
          <w:bCs/>
          <w:color w:val="000000"/>
          <w:sz w:val="20"/>
          <w:szCs w:val="20"/>
        </w:rPr>
        <w:t xml:space="preserve">CUSCO / AGUAS CALIENTES – MACHU PICCHU / CUSCO </w:t>
      </w:r>
    </w:p>
    <w:p w14:paraId="6E250F90" w14:textId="38B1634F"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r w:rsidRPr="001302C1">
        <w:rPr>
          <w:rFonts w:asciiTheme="majorHAnsi" w:hAnsiTheme="majorHAnsi" w:cstheme="majorHAnsi"/>
          <w:noProof/>
          <w:color w:val="000000"/>
          <w:sz w:val="20"/>
          <w:szCs w:val="20"/>
        </w:rPr>
        <w:drawing>
          <wp:anchor distT="0" distB="0" distL="114300" distR="114300" simplePos="0" relativeHeight="251659264" behindDoc="0" locked="0" layoutInCell="1" allowOverlap="1" wp14:anchorId="597EC2CE" wp14:editId="7C567CED">
            <wp:simplePos x="0" y="0"/>
            <wp:positionH relativeFrom="margin">
              <wp:align>right</wp:align>
            </wp:positionH>
            <wp:positionV relativeFrom="paragraph">
              <wp:posOffset>10795</wp:posOffset>
            </wp:positionV>
            <wp:extent cx="1352550" cy="1028700"/>
            <wp:effectExtent l="38100" t="38100" r="38100" b="38100"/>
            <wp:wrapSquare wrapText="bothSides"/>
            <wp:docPr id="1677970131" name="Imagen 167797013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028700"/>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1302C1">
        <w:rPr>
          <w:rFonts w:asciiTheme="majorHAnsi" w:hAnsiTheme="majorHAnsi" w:cstheme="majorHAnsi"/>
          <w:color w:val="000000"/>
          <w:sz w:val="20"/>
          <w:szCs w:val="20"/>
        </w:rPr>
        <w:t xml:space="preserve">Desayuno en el Hotel o Box </w:t>
      </w:r>
      <w:proofErr w:type="spellStart"/>
      <w:r w:rsidRPr="001302C1">
        <w:rPr>
          <w:rFonts w:asciiTheme="majorHAnsi" w:hAnsiTheme="majorHAnsi" w:cstheme="majorHAnsi"/>
          <w:color w:val="000000"/>
          <w:sz w:val="20"/>
          <w:szCs w:val="20"/>
        </w:rPr>
        <w:t>breakfast</w:t>
      </w:r>
      <w:proofErr w:type="spellEnd"/>
      <w:r w:rsidRPr="001302C1">
        <w:rPr>
          <w:rFonts w:asciiTheme="majorHAnsi" w:hAnsiTheme="majorHAnsi" w:cstheme="majorHAnsi"/>
          <w:color w:val="000000"/>
          <w:sz w:val="20"/>
          <w:szCs w:val="20"/>
        </w:rPr>
        <w:t xml:space="preserve"> </w:t>
      </w:r>
      <w:r w:rsidRPr="001302C1">
        <w:rPr>
          <w:rFonts w:asciiTheme="majorHAnsi" w:hAnsiTheme="majorHAnsi" w:cstheme="majorHAnsi"/>
          <w:i/>
          <w:iCs/>
          <w:color w:val="000000"/>
          <w:sz w:val="20"/>
          <w:szCs w:val="20"/>
        </w:rPr>
        <w:t>(según horario de ingreso).</w:t>
      </w:r>
    </w:p>
    <w:p w14:paraId="1ED2EFEA"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r w:rsidRPr="001302C1">
        <w:rPr>
          <w:rFonts w:asciiTheme="majorHAnsi" w:hAnsiTheme="majorHAnsi" w:cstheme="majorHAnsi"/>
          <w:color w:val="000000"/>
          <w:sz w:val="20"/>
          <w:szCs w:val="20"/>
        </w:rPr>
        <w:t>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w:t>
      </w:r>
      <w:r w:rsidRPr="001302C1">
        <w:rPr>
          <w:rFonts w:asciiTheme="majorHAnsi" w:hAnsiTheme="majorHAnsi" w:cstheme="majorHAnsi"/>
          <w:sz w:val="20"/>
          <w:szCs w:val="20"/>
        </w:rPr>
        <w:t xml:space="preserve">  </w:t>
      </w:r>
      <w:r w:rsidRPr="001302C1">
        <w:rPr>
          <w:rFonts w:asciiTheme="majorHAnsi" w:hAnsiTheme="majorHAnsi" w:cstheme="majorHAnsi"/>
          <w:color w:val="000000"/>
          <w:sz w:val="20"/>
          <w:szCs w:val="20"/>
        </w:rPr>
        <w:t xml:space="preserve">Al finaliza este recorrido tomaremos el bus de bajada hacia la ciudad de Aguas calientes donde almorzaremos en un restaurante local. Por la tarde salida en tren con destino a Cusco. Llegada a Cusco y traslado al hotel. Alojamiento en Cusco. </w:t>
      </w:r>
    </w:p>
    <w:p w14:paraId="1D4AAD5D"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r w:rsidRPr="001302C1">
        <w:rPr>
          <w:rFonts w:asciiTheme="majorHAnsi" w:hAnsiTheme="majorHAnsi" w:cstheme="majorHAnsi"/>
          <w:noProof/>
          <w:color w:val="000000"/>
          <w:sz w:val="20"/>
          <w:szCs w:val="20"/>
        </w:rPr>
        <w:drawing>
          <wp:anchor distT="0" distB="0" distL="114300" distR="114300" simplePos="0" relativeHeight="251661312" behindDoc="0" locked="0" layoutInCell="1" allowOverlap="1" wp14:anchorId="0E3B927B" wp14:editId="31B30DE8">
            <wp:simplePos x="0" y="0"/>
            <wp:positionH relativeFrom="margin">
              <wp:align>right</wp:align>
            </wp:positionH>
            <wp:positionV relativeFrom="paragraph">
              <wp:posOffset>130175</wp:posOffset>
            </wp:positionV>
            <wp:extent cx="1351280" cy="904875"/>
            <wp:effectExtent l="38100" t="38100" r="39370" b="47625"/>
            <wp:wrapSquare wrapText="bothSides"/>
            <wp:docPr id="1603653331" name="Imagen 160365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1280" cy="904875"/>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p>
    <w:p w14:paraId="54E99BF4" w14:textId="77777777"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b/>
          <w:bCs/>
          <w:color w:val="000000"/>
          <w:sz w:val="20"/>
          <w:szCs w:val="20"/>
          <w:lang w:val="es-CO"/>
        </w:rPr>
      </w:pPr>
      <w:r w:rsidRPr="001302C1">
        <w:rPr>
          <w:rFonts w:asciiTheme="majorHAnsi" w:hAnsiTheme="majorHAnsi" w:cstheme="majorHAnsi"/>
          <w:b/>
          <w:color w:val="000000"/>
          <w:sz w:val="20"/>
          <w:szCs w:val="20"/>
          <w:lang w:val="es-CO"/>
        </w:rPr>
        <w:t xml:space="preserve">DIA 03: </w:t>
      </w:r>
      <w:r w:rsidRPr="001302C1">
        <w:rPr>
          <w:rFonts w:asciiTheme="majorHAnsi" w:hAnsiTheme="majorHAnsi" w:cstheme="majorHAnsi"/>
          <w:b/>
          <w:bCs/>
          <w:color w:val="000000"/>
          <w:sz w:val="20"/>
          <w:szCs w:val="20"/>
          <w:lang w:val="es-CO"/>
        </w:rPr>
        <w:t>CUSCO – MONTAÑA DE COLORES</w:t>
      </w:r>
    </w:p>
    <w:p w14:paraId="2110D14F" w14:textId="77777777" w:rsidR="001302C1" w:rsidRPr="001302C1" w:rsidRDefault="001302C1" w:rsidP="001302C1">
      <w:pPr>
        <w:jc w:val="both"/>
        <w:rPr>
          <w:rFonts w:asciiTheme="majorHAnsi" w:eastAsia="Times New Roman" w:hAnsiTheme="majorHAnsi" w:cstheme="majorHAnsi"/>
          <w:color w:val="000000"/>
          <w:sz w:val="20"/>
          <w:szCs w:val="20"/>
          <w:lang w:eastAsia="es-PE"/>
        </w:rPr>
      </w:pPr>
      <w:r w:rsidRPr="001302C1">
        <w:rPr>
          <w:rFonts w:asciiTheme="majorHAnsi" w:eastAsia="Times New Roman" w:hAnsiTheme="majorHAnsi" w:cstheme="majorHAnsi"/>
          <w:color w:val="000000"/>
          <w:sz w:val="20"/>
          <w:szCs w:val="20"/>
          <w:lang w:eastAsia="es-PE"/>
        </w:rPr>
        <w:t xml:space="preserve">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 </w:t>
      </w:r>
    </w:p>
    <w:p w14:paraId="1D3A8C3B" w14:textId="77777777" w:rsidR="001302C1" w:rsidRPr="001302C1" w:rsidRDefault="001302C1" w:rsidP="001302C1">
      <w:pPr>
        <w:jc w:val="both"/>
        <w:rPr>
          <w:rFonts w:asciiTheme="majorHAnsi" w:eastAsia="Times New Roman" w:hAnsiTheme="majorHAnsi" w:cstheme="majorHAnsi"/>
          <w:color w:val="000000"/>
          <w:sz w:val="20"/>
          <w:szCs w:val="20"/>
          <w:lang w:eastAsia="es-PE"/>
        </w:rPr>
      </w:pPr>
      <w:r w:rsidRPr="001302C1">
        <w:rPr>
          <w:rFonts w:asciiTheme="majorHAnsi" w:eastAsia="Times New Roman" w:hAnsiTheme="majorHAnsi" w:cstheme="majorHAnsi"/>
          <w:color w:val="000000"/>
          <w:sz w:val="20"/>
          <w:szCs w:val="20"/>
          <w:lang w:eastAsia="es-PE"/>
        </w:rPr>
        <w:t xml:space="preserve">Alojamiento en Cusco. </w:t>
      </w:r>
    </w:p>
    <w:p w14:paraId="56863E0A" w14:textId="77777777" w:rsidR="00C61FFE" w:rsidRDefault="00C61FFE" w:rsidP="001302C1">
      <w:pPr>
        <w:pStyle w:val="NormalWeb"/>
        <w:shd w:val="clear" w:color="auto" w:fill="FFFFFF"/>
        <w:spacing w:before="0" w:beforeAutospacing="0" w:after="0" w:afterAutospacing="0"/>
        <w:jc w:val="both"/>
        <w:rPr>
          <w:rFonts w:asciiTheme="majorHAnsi" w:hAnsiTheme="majorHAnsi" w:cstheme="majorHAnsi"/>
          <w:b/>
          <w:color w:val="000000"/>
          <w:sz w:val="20"/>
          <w:szCs w:val="20"/>
          <w:lang w:val="es-CO"/>
        </w:rPr>
      </w:pPr>
    </w:p>
    <w:p w14:paraId="4995937B" w14:textId="027D1181" w:rsidR="001302C1" w:rsidRPr="001302C1" w:rsidRDefault="001302C1" w:rsidP="001302C1">
      <w:pPr>
        <w:pStyle w:val="NormalWeb"/>
        <w:shd w:val="clear" w:color="auto" w:fill="FFFFFF"/>
        <w:spacing w:before="0" w:beforeAutospacing="0" w:after="0" w:afterAutospacing="0"/>
        <w:jc w:val="both"/>
        <w:rPr>
          <w:rFonts w:asciiTheme="majorHAnsi" w:hAnsiTheme="majorHAnsi" w:cstheme="majorHAnsi"/>
          <w:b/>
          <w:bCs/>
          <w:color w:val="000000"/>
          <w:sz w:val="20"/>
          <w:szCs w:val="20"/>
          <w:lang w:val="es-CO"/>
        </w:rPr>
      </w:pPr>
      <w:r w:rsidRPr="001302C1">
        <w:rPr>
          <w:rFonts w:asciiTheme="majorHAnsi" w:hAnsiTheme="majorHAnsi" w:cstheme="majorHAnsi"/>
          <w:b/>
          <w:color w:val="000000"/>
          <w:sz w:val="20"/>
          <w:szCs w:val="20"/>
          <w:lang w:val="es-CO"/>
        </w:rPr>
        <w:t xml:space="preserve">DIA 04: </w:t>
      </w:r>
      <w:r w:rsidRPr="001302C1">
        <w:rPr>
          <w:rFonts w:asciiTheme="majorHAnsi" w:hAnsiTheme="majorHAnsi" w:cstheme="majorHAnsi"/>
          <w:b/>
          <w:bCs/>
          <w:color w:val="000000"/>
          <w:sz w:val="20"/>
          <w:szCs w:val="20"/>
          <w:lang w:val="es-CO"/>
        </w:rPr>
        <w:t>CUSCO – TRANSFER OUT</w:t>
      </w:r>
    </w:p>
    <w:p w14:paraId="0A47C076" w14:textId="74D241FC" w:rsidR="001302C1" w:rsidRPr="001302C1" w:rsidRDefault="00C61FFE" w:rsidP="001302C1">
      <w:pPr>
        <w:jc w:val="both"/>
        <w:rPr>
          <w:rFonts w:asciiTheme="majorHAnsi" w:eastAsia="Times New Roman" w:hAnsiTheme="majorHAnsi" w:cstheme="majorHAnsi"/>
          <w:color w:val="000000"/>
          <w:sz w:val="20"/>
          <w:szCs w:val="20"/>
          <w:lang w:eastAsia="es-PE"/>
        </w:rPr>
      </w:pPr>
      <w:r w:rsidRPr="001302C1">
        <w:rPr>
          <w:rFonts w:asciiTheme="majorHAnsi" w:hAnsiTheme="majorHAnsi" w:cstheme="majorHAnsi"/>
          <w:noProof/>
          <w:color w:val="000000"/>
          <w:sz w:val="20"/>
          <w:szCs w:val="20"/>
        </w:rPr>
        <w:drawing>
          <wp:anchor distT="0" distB="0" distL="114300" distR="114300" simplePos="0" relativeHeight="251662336" behindDoc="0" locked="0" layoutInCell="1" allowOverlap="1" wp14:anchorId="2B7F213D" wp14:editId="6D60E60C">
            <wp:simplePos x="0" y="0"/>
            <wp:positionH relativeFrom="margin">
              <wp:align>right</wp:align>
            </wp:positionH>
            <wp:positionV relativeFrom="paragraph">
              <wp:posOffset>44450</wp:posOffset>
            </wp:positionV>
            <wp:extent cx="1330325" cy="1047750"/>
            <wp:effectExtent l="38100" t="38100" r="41275" b="38100"/>
            <wp:wrapSquare wrapText="bothSides"/>
            <wp:docPr id="1551047293" name="Imagen 1551047293" descr="Qué ver en Cusco en un día - Tierra Viva Hoteles"/>
            <wp:cNvGraphicFramePr/>
            <a:graphic xmlns:a="http://schemas.openxmlformats.org/drawingml/2006/main">
              <a:graphicData uri="http://schemas.openxmlformats.org/drawingml/2006/picture">
                <pic:pic xmlns:pic="http://schemas.openxmlformats.org/drawingml/2006/picture">
                  <pic:nvPicPr>
                    <pic:cNvPr id="1551047293" name="Imagen 1" descr="Qué ver en Cusco en un día - Tierra Viva Hoteles"/>
                    <pic:cNvPicPr/>
                  </pic:nvPicPr>
                  <pic:blipFill rotWithShape="1">
                    <a:blip r:embed="rId10" cstate="print">
                      <a:extLst>
                        <a:ext uri="{28A0092B-C50C-407E-A947-70E740481C1C}">
                          <a14:useLocalDpi xmlns:a14="http://schemas.microsoft.com/office/drawing/2010/main" val="0"/>
                        </a:ext>
                      </a:extLst>
                    </a:blip>
                    <a:srcRect b="16497"/>
                    <a:stretch>
                      <a:fillRect/>
                    </a:stretch>
                  </pic:blipFill>
                  <pic:spPr bwMode="auto">
                    <a:xfrm>
                      <a:off x="0" y="0"/>
                      <a:ext cx="1330325" cy="1047750"/>
                    </a:xfrm>
                    <a:prstGeom prst="rect">
                      <a:avLst/>
                    </a:prstGeom>
                    <a:ln w="38100" cap="sq">
                      <a:solidFill>
                        <a:srgbClr val="000000"/>
                      </a:solidFill>
                      <a:prstDash val="solid"/>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2C1" w:rsidRPr="001302C1">
        <w:rPr>
          <w:rFonts w:asciiTheme="majorHAnsi" w:eastAsia="Times New Roman" w:hAnsiTheme="majorHAnsi" w:cstheme="majorHAnsi"/>
          <w:color w:val="000000"/>
          <w:sz w:val="20"/>
          <w:szCs w:val="20"/>
          <w:lang w:eastAsia="es-PE"/>
        </w:rPr>
        <w:t xml:space="preserve">Desayuno en el Hotel y/o Box </w:t>
      </w:r>
      <w:proofErr w:type="spellStart"/>
      <w:r w:rsidR="001302C1" w:rsidRPr="001302C1">
        <w:rPr>
          <w:rFonts w:asciiTheme="majorHAnsi" w:eastAsia="Times New Roman" w:hAnsiTheme="majorHAnsi" w:cstheme="majorHAnsi"/>
          <w:color w:val="000000"/>
          <w:sz w:val="20"/>
          <w:szCs w:val="20"/>
          <w:lang w:eastAsia="es-PE"/>
        </w:rPr>
        <w:t>breakfast</w:t>
      </w:r>
      <w:proofErr w:type="spellEnd"/>
      <w:r w:rsidR="001302C1" w:rsidRPr="001302C1">
        <w:rPr>
          <w:rFonts w:asciiTheme="majorHAnsi" w:eastAsia="Times New Roman" w:hAnsiTheme="majorHAnsi" w:cstheme="majorHAnsi"/>
          <w:color w:val="000000"/>
          <w:sz w:val="20"/>
          <w:szCs w:val="20"/>
          <w:lang w:eastAsia="es-PE"/>
        </w:rPr>
        <w:t xml:space="preserve"> (según itinerario aéreo). </w:t>
      </w:r>
    </w:p>
    <w:p w14:paraId="324156CF" w14:textId="79455B73" w:rsidR="001302C1" w:rsidRDefault="001302C1" w:rsidP="001302C1">
      <w:pPr>
        <w:pStyle w:val="NormalWeb"/>
        <w:shd w:val="clear" w:color="auto" w:fill="FFFFFF"/>
        <w:spacing w:before="0" w:beforeAutospacing="0" w:after="0" w:afterAutospacing="0"/>
        <w:jc w:val="both"/>
        <w:rPr>
          <w:rFonts w:asciiTheme="majorHAnsi" w:hAnsiTheme="majorHAnsi" w:cstheme="majorHAnsi"/>
          <w:b/>
          <w:sz w:val="20"/>
          <w:szCs w:val="20"/>
        </w:rPr>
      </w:pPr>
      <w:r w:rsidRPr="001302C1">
        <w:rPr>
          <w:rFonts w:asciiTheme="majorHAnsi" w:hAnsiTheme="majorHAnsi" w:cstheme="majorHAnsi"/>
          <w:color w:val="000000"/>
          <w:sz w:val="20"/>
          <w:szCs w:val="20"/>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w:t>
      </w:r>
      <w:r>
        <w:rPr>
          <w:rFonts w:asciiTheme="majorHAnsi" w:hAnsiTheme="majorHAnsi" w:cstheme="majorHAnsi"/>
          <w:color w:val="000000"/>
          <w:sz w:val="20"/>
          <w:szCs w:val="20"/>
        </w:rPr>
        <w:t xml:space="preserve"> </w:t>
      </w:r>
      <w:r w:rsidRPr="001302C1">
        <w:rPr>
          <w:rStyle w:val="apple-converted-space"/>
          <w:rFonts w:asciiTheme="majorHAnsi" w:hAnsiTheme="majorHAnsi" w:cstheme="majorHAnsi"/>
          <w:color w:val="000000"/>
          <w:sz w:val="20"/>
          <w:szCs w:val="20"/>
        </w:rPr>
        <w:t>A la hora oportuna traslado al Aeropuerto.</w:t>
      </w:r>
      <w:r>
        <w:rPr>
          <w:rStyle w:val="apple-converted-space"/>
          <w:rFonts w:asciiTheme="majorHAnsi" w:hAnsiTheme="majorHAnsi" w:cstheme="majorHAnsi"/>
          <w:color w:val="000000"/>
          <w:sz w:val="20"/>
          <w:szCs w:val="20"/>
        </w:rPr>
        <w:t xml:space="preserve"> </w:t>
      </w:r>
      <w:r w:rsidRPr="001302C1">
        <w:rPr>
          <w:rFonts w:asciiTheme="majorHAnsi" w:hAnsiTheme="majorHAnsi" w:cstheme="majorHAnsi"/>
          <w:b/>
          <w:sz w:val="20"/>
          <w:szCs w:val="20"/>
        </w:rPr>
        <w:t>FIN DE NUESTROS SERVICIOS</w:t>
      </w:r>
    </w:p>
    <w:p w14:paraId="256E0657" w14:textId="77777777" w:rsidR="00C61FFE" w:rsidRDefault="00C61FFE" w:rsidP="001302C1">
      <w:pPr>
        <w:pStyle w:val="NormalWeb"/>
        <w:shd w:val="clear" w:color="auto" w:fill="FFFFFF"/>
        <w:spacing w:before="0" w:beforeAutospacing="0" w:after="0" w:afterAutospacing="0"/>
        <w:jc w:val="both"/>
        <w:rPr>
          <w:rFonts w:asciiTheme="majorHAnsi" w:hAnsiTheme="majorHAnsi" w:cstheme="majorHAnsi"/>
          <w:b/>
          <w:sz w:val="20"/>
          <w:szCs w:val="20"/>
        </w:rPr>
      </w:pPr>
    </w:p>
    <w:p w14:paraId="45D18838" w14:textId="77777777" w:rsidR="00C61FFE" w:rsidRDefault="00C61FFE" w:rsidP="001302C1">
      <w:pPr>
        <w:pStyle w:val="NormalWeb"/>
        <w:shd w:val="clear" w:color="auto" w:fill="FFFFFF"/>
        <w:spacing w:before="0" w:beforeAutospacing="0" w:after="0" w:afterAutospacing="0"/>
        <w:jc w:val="both"/>
        <w:rPr>
          <w:rFonts w:asciiTheme="majorHAnsi" w:hAnsiTheme="majorHAnsi" w:cstheme="majorHAnsi"/>
          <w:b/>
          <w:sz w:val="20"/>
          <w:szCs w:val="20"/>
        </w:rPr>
      </w:pPr>
    </w:p>
    <w:p w14:paraId="11C90352" w14:textId="77777777" w:rsidR="00C61FFE" w:rsidRDefault="00C61FFE" w:rsidP="001302C1">
      <w:pPr>
        <w:pStyle w:val="NormalWeb"/>
        <w:shd w:val="clear" w:color="auto" w:fill="FFFFFF"/>
        <w:spacing w:before="0" w:beforeAutospacing="0" w:after="0" w:afterAutospacing="0"/>
        <w:jc w:val="both"/>
        <w:rPr>
          <w:rFonts w:asciiTheme="majorHAnsi" w:hAnsiTheme="majorHAnsi" w:cstheme="majorHAnsi"/>
          <w:b/>
          <w:sz w:val="20"/>
          <w:szCs w:val="20"/>
        </w:rPr>
      </w:pPr>
    </w:p>
    <w:p w14:paraId="460DABFE" w14:textId="77777777" w:rsidR="00C61FFE" w:rsidRPr="001302C1" w:rsidRDefault="00C61FFE" w:rsidP="001302C1">
      <w:pPr>
        <w:pStyle w:val="NormalWeb"/>
        <w:shd w:val="clear" w:color="auto" w:fill="FFFFFF"/>
        <w:spacing w:before="0" w:beforeAutospacing="0" w:after="0" w:afterAutospacing="0"/>
        <w:jc w:val="both"/>
        <w:rPr>
          <w:rFonts w:asciiTheme="majorHAnsi" w:hAnsiTheme="majorHAnsi" w:cstheme="majorHAnsi"/>
          <w:color w:val="000000"/>
          <w:sz w:val="20"/>
          <w:szCs w:val="20"/>
        </w:rPr>
      </w:pPr>
    </w:p>
    <w:p w14:paraId="3298986B" w14:textId="246DFE2B" w:rsidR="0042671B" w:rsidRPr="00564A6C" w:rsidRDefault="000637F6" w:rsidP="00564A6C">
      <w:pPr>
        <w:pStyle w:val="Ningnestilodeprrafo"/>
        <w:spacing w:line="192" w:lineRule="auto"/>
        <w:rPr>
          <w:rFonts w:asciiTheme="majorHAnsi" w:hAnsiTheme="majorHAnsi" w:cstheme="majorHAnsi"/>
          <w:b/>
          <w:bCs/>
          <w:spacing w:val="2"/>
          <w:sz w:val="20"/>
          <w:szCs w:val="20"/>
          <w:lang w:val="es-CO"/>
        </w:rPr>
      </w:pPr>
      <w:r w:rsidRPr="000637F6">
        <w:rPr>
          <w:rFonts w:asciiTheme="majorHAnsi" w:hAnsiTheme="majorHAnsi" w:cstheme="majorHAnsi"/>
          <w:b/>
          <w:bCs/>
          <w:spacing w:val="2"/>
          <w:sz w:val="20"/>
          <w:szCs w:val="20"/>
          <w:lang w:val="es-CO"/>
        </w:rPr>
        <w:lastRenderedPageBreak/>
        <w:tab/>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Traslados </w:t>
            </w:r>
            <w:r>
              <w:rPr>
                <w:rFonts w:asciiTheme="majorHAnsi" w:hAnsiTheme="majorHAnsi" w:cstheme="majorHAnsi"/>
                <w:b w:val="0"/>
                <w:bCs w:val="0"/>
                <w:sz w:val="18"/>
                <w:szCs w:val="18"/>
              </w:rPr>
              <w:t xml:space="preserve">de llegada y salida </w:t>
            </w:r>
            <w:r w:rsidRPr="00025167">
              <w:rPr>
                <w:rFonts w:asciiTheme="majorHAnsi" w:hAnsiTheme="majorHAnsi" w:cstheme="majorHAnsi"/>
                <w:b w:val="0"/>
                <w:bCs w:val="0"/>
                <w:sz w:val="18"/>
                <w:szCs w:val="18"/>
              </w:rPr>
              <w:t>en Cusco.</w:t>
            </w:r>
          </w:p>
          <w:p w14:paraId="3C175A7A" w14:textId="77777777"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03 noches de alojamiento en Cusco con desayunos.</w:t>
            </w:r>
          </w:p>
          <w:p w14:paraId="66F6C998" w14:textId="77777777"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 xml:space="preserve">City Tour y Ruinas Arqueológicas. </w:t>
            </w:r>
          </w:p>
          <w:p w14:paraId="24A0ACCE" w14:textId="77777777"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 xml:space="preserve">Tour Ciudadela de Machu Picchu, con almuerzo en Aguas Calientes. </w:t>
            </w:r>
          </w:p>
          <w:p w14:paraId="4312137B" w14:textId="7FE39D89"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Viaje en Tren Turístico ‘Expedición de Peru Rail’ o ‘The Voyager de Inca Rail’.</w:t>
            </w:r>
          </w:p>
          <w:p w14:paraId="27823BD0" w14:textId="77777777"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 xml:space="preserve">Tour Montaña de Colores con desayuno y almuerzo.  </w:t>
            </w:r>
          </w:p>
          <w:p w14:paraId="4A3D6424" w14:textId="77777777"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Servicios compartidos con guiado profesional español o inglés.</w:t>
            </w:r>
          </w:p>
          <w:p w14:paraId="3037A128" w14:textId="77777777" w:rsidR="001302C1" w:rsidRPr="001302C1" w:rsidRDefault="001302C1" w:rsidP="001302C1">
            <w:pPr>
              <w:numPr>
                <w:ilvl w:val="0"/>
                <w:numId w:val="3"/>
              </w:numPr>
              <w:jc w:val="both"/>
              <w:rPr>
                <w:rFonts w:asciiTheme="majorHAnsi" w:hAnsiTheme="majorHAnsi" w:cstheme="majorHAnsi"/>
                <w:b w:val="0"/>
                <w:bCs w:val="0"/>
                <w:sz w:val="18"/>
                <w:szCs w:val="18"/>
              </w:rPr>
            </w:pPr>
            <w:r w:rsidRPr="001302C1">
              <w:rPr>
                <w:rFonts w:asciiTheme="majorHAnsi" w:hAnsiTheme="majorHAnsi" w:cstheme="majorHAnsi"/>
                <w:b w:val="0"/>
                <w:bCs w:val="0"/>
                <w:sz w:val="18"/>
                <w:szCs w:val="18"/>
              </w:rPr>
              <w:t>Entradas a los atractivos incluidas.</w:t>
            </w:r>
          </w:p>
          <w:p w14:paraId="6FEDA50A" w14:textId="77777777" w:rsidR="00F41972" w:rsidRPr="00025167" w:rsidRDefault="00F41972" w:rsidP="00025167">
            <w:pPr>
              <w:pStyle w:val="Sinespaciado"/>
              <w:ind w:left="360"/>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34A994B6"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USD 5</w:t>
            </w:r>
            <w:r w:rsidR="009763C9">
              <w:rPr>
                <w:rFonts w:asciiTheme="majorHAnsi" w:hAnsiTheme="majorHAnsi" w:cstheme="majorHAnsi"/>
                <w:color w:val="EE0000"/>
                <w:sz w:val="20"/>
                <w:szCs w:val="20"/>
              </w:rPr>
              <w:t>81</w:t>
            </w:r>
          </w:p>
        </w:tc>
        <w:tc>
          <w:tcPr>
            <w:tcW w:w="0" w:type="auto"/>
            <w:noWrap/>
            <w:hideMark/>
          </w:tcPr>
          <w:p w14:paraId="4D86B455" w14:textId="3854EEDF"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w:t>
            </w:r>
            <w:r w:rsidR="009763C9">
              <w:rPr>
                <w:rFonts w:asciiTheme="majorHAnsi" w:hAnsiTheme="majorHAnsi" w:cstheme="majorHAnsi"/>
                <w:sz w:val="20"/>
                <w:szCs w:val="20"/>
              </w:rPr>
              <w:t>80</w:t>
            </w:r>
          </w:p>
        </w:tc>
        <w:tc>
          <w:tcPr>
            <w:tcW w:w="0" w:type="auto"/>
          </w:tcPr>
          <w:p w14:paraId="3EB199BA" w14:textId="36F08F57"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614</w:t>
            </w:r>
          </w:p>
        </w:tc>
        <w:tc>
          <w:tcPr>
            <w:tcW w:w="0" w:type="auto"/>
            <w:noWrap/>
            <w:hideMark/>
          </w:tcPr>
          <w:p w14:paraId="43C0FD1E" w14:textId="60E3A9BC"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428</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13CB0CD8"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621</w:t>
            </w:r>
          </w:p>
        </w:tc>
        <w:tc>
          <w:tcPr>
            <w:tcW w:w="0" w:type="auto"/>
            <w:noWrap/>
            <w:hideMark/>
          </w:tcPr>
          <w:p w14:paraId="23BE38B5" w14:textId="31D74167"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620</w:t>
            </w:r>
          </w:p>
        </w:tc>
        <w:tc>
          <w:tcPr>
            <w:tcW w:w="0" w:type="auto"/>
          </w:tcPr>
          <w:p w14:paraId="02878689" w14:textId="09D3580D"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721</w:t>
            </w:r>
          </w:p>
        </w:tc>
        <w:tc>
          <w:tcPr>
            <w:tcW w:w="0" w:type="auto"/>
            <w:noWrap/>
            <w:hideMark/>
          </w:tcPr>
          <w:p w14:paraId="53923977" w14:textId="70A3855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w:t>
            </w:r>
            <w:r w:rsidR="009763C9">
              <w:rPr>
                <w:rFonts w:asciiTheme="majorHAnsi" w:hAnsiTheme="majorHAnsi" w:cstheme="majorHAnsi"/>
                <w:sz w:val="20"/>
                <w:szCs w:val="20"/>
              </w:rPr>
              <w:t>69</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249221B4"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626</w:t>
            </w:r>
          </w:p>
        </w:tc>
        <w:tc>
          <w:tcPr>
            <w:tcW w:w="0" w:type="auto"/>
            <w:noWrap/>
            <w:hideMark/>
          </w:tcPr>
          <w:p w14:paraId="33ECC660" w14:textId="38DD1EC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623</w:t>
            </w:r>
          </w:p>
        </w:tc>
        <w:tc>
          <w:tcPr>
            <w:tcW w:w="0" w:type="auto"/>
          </w:tcPr>
          <w:p w14:paraId="6AA83765" w14:textId="4B01F48E"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689</w:t>
            </w:r>
          </w:p>
        </w:tc>
        <w:tc>
          <w:tcPr>
            <w:tcW w:w="0" w:type="auto"/>
            <w:noWrap/>
            <w:hideMark/>
          </w:tcPr>
          <w:p w14:paraId="1D832AA4" w14:textId="1569E41E"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w:t>
            </w:r>
            <w:r w:rsidR="009763C9">
              <w:rPr>
                <w:rFonts w:asciiTheme="majorHAnsi" w:hAnsiTheme="majorHAnsi" w:cstheme="majorHAnsi"/>
                <w:sz w:val="20"/>
                <w:szCs w:val="20"/>
              </w:rPr>
              <w:t>72</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37894188"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633</w:t>
            </w:r>
          </w:p>
        </w:tc>
        <w:tc>
          <w:tcPr>
            <w:tcW w:w="0" w:type="auto"/>
            <w:noWrap/>
            <w:hideMark/>
          </w:tcPr>
          <w:p w14:paraId="7F702BE3" w14:textId="157AEB04"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629</w:t>
            </w:r>
          </w:p>
        </w:tc>
        <w:tc>
          <w:tcPr>
            <w:tcW w:w="0" w:type="auto"/>
          </w:tcPr>
          <w:p w14:paraId="144DA37A" w14:textId="78296BB5"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6</w:t>
            </w:r>
            <w:r w:rsidR="009763C9">
              <w:rPr>
                <w:rFonts w:asciiTheme="majorHAnsi" w:hAnsiTheme="majorHAnsi" w:cstheme="majorHAnsi"/>
                <w:sz w:val="20"/>
                <w:szCs w:val="20"/>
              </w:rPr>
              <w:t>99</w:t>
            </w:r>
          </w:p>
        </w:tc>
        <w:tc>
          <w:tcPr>
            <w:tcW w:w="0" w:type="auto"/>
            <w:noWrap/>
            <w:hideMark/>
          </w:tcPr>
          <w:p w14:paraId="0D50937C" w14:textId="0EFA0022"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w:t>
            </w:r>
            <w:r w:rsidR="009763C9">
              <w:rPr>
                <w:rFonts w:asciiTheme="majorHAnsi" w:hAnsiTheme="majorHAnsi" w:cstheme="majorHAnsi"/>
                <w:sz w:val="20"/>
                <w:szCs w:val="20"/>
              </w:rPr>
              <w:t>78</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25E3E9D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636</w:t>
            </w:r>
          </w:p>
        </w:tc>
        <w:tc>
          <w:tcPr>
            <w:tcW w:w="0" w:type="auto"/>
            <w:noWrap/>
            <w:hideMark/>
          </w:tcPr>
          <w:p w14:paraId="17936C8F" w14:textId="2ECA6727"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626</w:t>
            </w:r>
          </w:p>
        </w:tc>
        <w:tc>
          <w:tcPr>
            <w:tcW w:w="0" w:type="auto"/>
          </w:tcPr>
          <w:p w14:paraId="6F0301E1" w14:textId="337C8E14"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727</w:t>
            </w:r>
          </w:p>
        </w:tc>
        <w:tc>
          <w:tcPr>
            <w:tcW w:w="0" w:type="auto"/>
            <w:noWrap/>
            <w:hideMark/>
          </w:tcPr>
          <w:p w14:paraId="0DB866CB" w14:textId="1C4B804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42</w:t>
            </w:r>
            <w:r w:rsidR="009763C9">
              <w:rPr>
                <w:rFonts w:asciiTheme="majorHAnsi" w:hAnsiTheme="majorHAnsi" w:cstheme="majorHAnsi"/>
                <w:sz w:val="20"/>
                <w:szCs w:val="20"/>
              </w:rPr>
              <w:t>5</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6869371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669</w:t>
            </w:r>
          </w:p>
        </w:tc>
        <w:tc>
          <w:tcPr>
            <w:tcW w:w="0" w:type="auto"/>
            <w:noWrap/>
            <w:hideMark/>
          </w:tcPr>
          <w:p w14:paraId="38856D55" w14:textId="7CAA564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644</w:t>
            </w:r>
          </w:p>
        </w:tc>
        <w:tc>
          <w:tcPr>
            <w:tcW w:w="0" w:type="auto"/>
          </w:tcPr>
          <w:p w14:paraId="0B0777DB" w14:textId="4EAEFE7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816</w:t>
            </w:r>
          </w:p>
        </w:tc>
        <w:tc>
          <w:tcPr>
            <w:tcW w:w="0" w:type="auto"/>
            <w:noWrap/>
            <w:hideMark/>
          </w:tcPr>
          <w:p w14:paraId="71C02959" w14:textId="24778D6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w:t>
            </w:r>
            <w:r w:rsidR="009763C9">
              <w:rPr>
                <w:rFonts w:asciiTheme="majorHAnsi" w:hAnsiTheme="majorHAnsi" w:cstheme="majorHAnsi"/>
                <w:sz w:val="20"/>
                <w:szCs w:val="20"/>
              </w:rPr>
              <w:t>93</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22DF4DD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681</w:t>
            </w:r>
          </w:p>
        </w:tc>
        <w:tc>
          <w:tcPr>
            <w:tcW w:w="0" w:type="auto"/>
            <w:noWrap/>
            <w:hideMark/>
          </w:tcPr>
          <w:p w14:paraId="754F48D2" w14:textId="0E99E9D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672</w:t>
            </w:r>
          </w:p>
        </w:tc>
        <w:tc>
          <w:tcPr>
            <w:tcW w:w="0" w:type="auto"/>
          </w:tcPr>
          <w:p w14:paraId="3303F44F" w14:textId="4F84E94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820</w:t>
            </w:r>
          </w:p>
        </w:tc>
        <w:tc>
          <w:tcPr>
            <w:tcW w:w="0" w:type="auto"/>
            <w:noWrap/>
            <w:hideMark/>
          </w:tcPr>
          <w:p w14:paraId="7DA9A309" w14:textId="42C6099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763C9">
              <w:rPr>
                <w:rFonts w:asciiTheme="majorHAnsi" w:hAnsiTheme="majorHAnsi" w:cstheme="majorHAnsi"/>
                <w:sz w:val="20"/>
                <w:szCs w:val="20"/>
              </w:rPr>
              <w:t>520</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1A22C17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694</w:t>
            </w:r>
          </w:p>
        </w:tc>
        <w:tc>
          <w:tcPr>
            <w:tcW w:w="0" w:type="auto"/>
            <w:noWrap/>
            <w:hideMark/>
          </w:tcPr>
          <w:p w14:paraId="45947A9E" w14:textId="63B44AB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700</w:t>
            </w:r>
          </w:p>
        </w:tc>
        <w:tc>
          <w:tcPr>
            <w:tcW w:w="0" w:type="auto"/>
          </w:tcPr>
          <w:p w14:paraId="238ED743" w14:textId="11BAFAD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830</w:t>
            </w:r>
          </w:p>
        </w:tc>
        <w:tc>
          <w:tcPr>
            <w:tcW w:w="0" w:type="auto"/>
            <w:noWrap/>
            <w:hideMark/>
          </w:tcPr>
          <w:p w14:paraId="6C30D0C5" w14:textId="30A8F0B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549</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742AE99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694</w:t>
            </w:r>
          </w:p>
        </w:tc>
        <w:tc>
          <w:tcPr>
            <w:tcW w:w="0" w:type="auto"/>
            <w:noWrap/>
            <w:hideMark/>
          </w:tcPr>
          <w:p w14:paraId="7CCBE7F5" w14:textId="721CA93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667</w:t>
            </w:r>
          </w:p>
        </w:tc>
        <w:tc>
          <w:tcPr>
            <w:tcW w:w="0" w:type="auto"/>
          </w:tcPr>
          <w:p w14:paraId="1EA315F7" w14:textId="15FDFA1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867</w:t>
            </w:r>
          </w:p>
        </w:tc>
        <w:tc>
          <w:tcPr>
            <w:tcW w:w="0" w:type="auto"/>
            <w:noWrap/>
            <w:hideMark/>
          </w:tcPr>
          <w:p w14:paraId="358E97CB" w14:textId="06C7910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516</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680AE0D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711</w:t>
            </w:r>
          </w:p>
        </w:tc>
        <w:tc>
          <w:tcPr>
            <w:tcW w:w="0" w:type="auto"/>
            <w:noWrap/>
            <w:hideMark/>
          </w:tcPr>
          <w:p w14:paraId="0F6D9B8A" w14:textId="769D8D1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679</w:t>
            </w:r>
          </w:p>
        </w:tc>
        <w:tc>
          <w:tcPr>
            <w:tcW w:w="0" w:type="auto"/>
          </w:tcPr>
          <w:p w14:paraId="010AEAB1" w14:textId="2BD6B6F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901</w:t>
            </w:r>
          </w:p>
        </w:tc>
        <w:tc>
          <w:tcPr>
            <w:tcW w:w="0" w:type="auto"/>
            <w:noWrap/>
            <w:hideMark/>
          </w:tcPr>
          <w:p w14:paraId="7AF4A418" w14:textId="752E410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528</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1FF5539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715</w:t>
            </w:r>
          </w:p>
        </w:tc>
        <w:tc>
          <w:tcPr>
            <w:tcW w:w="0" w:type="auto"/>
            <w:noWrap/>
            <w:hideMark/>
          </w:tcPr>
          <w:p w14:paraId="7521A497" w14:textId="7459EE8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715</w:t>
            </w:r>
          </w:p>
        </w:tc>
        <w:tc>
          <w:tcPr>
            <w:tcW w:w="0" w:type="auto"/>
          </w:tcPr>
          <w:p w14:paraId="40C11824" w14:textId="3DBEC75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909</w:t>
            </w:r>
          </w:p>
        </w:tc>
        <w:tc>
          <w:tcPr>
            <w:tcW w:w="0" w:type="auto"/>
            <w:noWrap/>
            <w:hideMark/>
          </w:tcPr>
          <w:p w14:paraId="26B42E64" w14:textId="01DDF6C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563</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3E57108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727</w:t>
            </w:r>
          </w:p>
        </w:tc>
        <w:tc>
          <w:tcPr>
            <w:tcW w:w="0" w:type="auto"/>
            <w:noWrap/>
            <w:hideMark/>
          </w:tcPr>
          <w:p w14:paraId="2BAFF265" w14:textId="7AF7444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727</w:t>
            </w:r>
          </w:p>
        </w:tc>
        <w:tc>
          <w:tcPr>
            <w:tcW w:w="0" w:type="auto"/>
          </w:tcPr>
          <w:p w14:paraId="71F5928F" w14:textId="3621EC2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909</w:t>
            </w:r>
          </w:p>
        </w:tc>
        <w:tc>
          <w:tcPr>
            <w:tcW w:w="0" w:type="auto"/>
            <w:noWrap/>
            <w:hideMark/>
          </w:tcPr>
          <w:p w14:paraId="17F2D84C" w14:textId="4A97CC6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3B91">
              <w:rPr>
                <w:rFonts w:asciiTheme="majorHAnsi" w:hAnsiTheme="majorHAnsi" w:cstheme="majorHAnsi"/>
                <w:sz w:val="20"/>
                <w:szCs w:val="20"/>
              </w:rPr>
              <w:t>727</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45F2E57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6345D">
              <w:rPr>
                <w:rFonts w:asciiTheme="majorHAnsi" w:hAnsiTheme="majorHAnsi" w:cstheme="majorHAnsi"/>
                <w:sz w:val="20"/>
                <w:szCs w:val="20"/>
              </w:rPr>
              <w:t>747</w:t>
            </w:r>
          </w:p>
        </w:tc>
        <w:tc>
          <w:tcPr>
            <w:tcW w:w="0" w:type="auto"/>
            <w:noWrap/>
            <w:hideMark/>
          </w:tcPr>
          <w:p w14:paraId="36DB98E8" w14:textId="27C6CA7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6345D">
              <w:rPr>
                <w:rFonts w:asciiTheme="majorHAnsi" w:hAnsiTheme="majorHAnsi" w:cstheme="majorHAnsi"/>
                <w:sz w:val="20"/>
                <w:szCs w:val="20"/>
              </w:rPr>
              <w:t>747</w:t>
            </w:r>
          </w:p>
        </w:tc>
        <w:tc>
          <w:tcPr>
            <w:tcW w:w="0" w:type="auto"/>
          </w:tcPr>
          <w:p w14:paraId="46F8481F" w14:textId="1BDC31E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06345D">
              <w:rPr>
                <w:rFonts w:asciiTheme="majorHAnsi" w:hAnsiTheme="majorHAnsi" w:cstheme="majorHAnsi"/>
                <w:sz w:val="20"/>
                <w:szCs w:val="20"/>
              </w:rPr>
              <w:t>951</w:t>
            </w:r>
          </w:p>
        </w:tc>
        <w:tc>
          <w:tcPr>
            <w:tcW w:w="0" w:type="auto"/>
            <w:noWrap/>
            <w:hideMark/>
          </w:tcPr>
          <w:p w14:paraId="2185DF6A" w14:textId="1FB29DB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w:t>
            </w:r>
            <w:r w:rsidR="0006345D">
              <w:rPr>
                <w:rFonts w:asciiTheme="majorHAnsi" w:hAnsiTheme="majorHAnsi" w:cstheme="majorHAnsi"/>
                <w:sz w:val="20"/>
                <w:szCs w:val="20"/>
              </w:rPr>
              <w:t>96</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4E51C53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744</w:t>
            </w:r>
          </w:p>
        </w:tc>
        <w:tc>
          <w:tcPr>
            <w:tcW w:w="0" w:type="auto"/>
            <w:noWrap/>
            <w:hideMark/>
          </w:tcPr>
          <w:p w14:paraId="6F0EA776" w14:textId="041C8E1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756</w:t>
            </w:r>
          </w:p>
        </w:tc>
        <w:tc>
          <w:tcPr>
            <w:tcW w:w="0" w:type="auto"/>
          </w:tcPr>
          <w:p w14:paraId="49414C64" w14:textId="6D2C0C9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966</w:t>
            </w:r>
          </w:p>
        </w:tc>
        <w:tc>
          <w:tcPr>
            <w:tcW w:w="0" w:type="auto"/>
            <w:noWrap/>
            <w:hideMark/>
          </w:tcPr>
          <w:p w14:paraId="203B45EB" w14:textId="046A6CE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605</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077317D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771</w:t>
            </w:r>
          </w:p>
        </w:tc>
        <w:tc>
          <w:tcPr>
            <w:tcW w:w="0" w:type="auto"/>
            <w:noWrap/>
            <w:hideMark/>
          </w:tcPr>
          <w:p w14:paraId="5AED6484" w14:textId="0BF1DBD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754</w:t>
            </w:r>
          </w:p>
        </w:tc>
        <w:tc>
          <w:tcPr>
            <w:tcW w:w="0" w:type="auto"/>
          </w:tcPr>
          <w:p w14:paraId="02FE712D" w14:textId="6E8D51A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1.022</w:t>
            </w:r>
          </w:p>
        </w:tc>
        <w:tc>
          <w:tcPr>
            <w:tcW w:w="0" w:type="auto"/>
            <w:noWrap/>
            <w:hideMark/>
          </w:tcPr>
          <w:p w14:paraId="60360D9E" w14:textId="31A10E1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603</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4491824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781</w:t>
            </w:r>
          </w:p>
        </w:tc>
        <w:tc>
          <w:tcPr>
            <w:tcW w:w="0" w:type="auto"/>
            <w:noWrap/>
            <w:hideMark/>
          </w:tcPr>
          <w:p w14:paraId="4A655C0D" w14:textId="177166D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744</w:t>
            </w:r>
          </w:p>
        </w:tc>
        <w:tc>
          <w:tcPr>
            <w:tcW w:w="0" w:type="auto"/>
          </w:tcPr>
          <w:p w14:paraId="576CA85C" w14:textId="6FE7A62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993</w:t>
            </w:r>
          </w:p>
        </w:tc>
        <w:tc>
          <w:tcPr>
            <w:tcW w:w="0" w:type="auto"/>
            <w:noWrap/>
            <w:hideMark/>
          </w:tcPr>
          <w:p w14:paraId="2D893D95" w14:textId="33BE0AB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w:t>
            </w:r>
            <w:r w:rsidR="00E83E11">
              <w:rPr>
                <w:rFonts w:asciiTheme="majorHAnsi" w:hAnsiTheme="majorHAnsi" w:cstheme="majorHAnsi"/>
                <w:sz w:val="20"/>
                <w:szCs w:val="20"/>
              </w:rPr>
              <w:t>93</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55C148D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785</w:t>
            </w:r>
          </w:p>
        </w:tc>
        <w:tc>
          <w:tcPr>
            <w:tcW w:w="0" w:type="auto"/>
            <w:noWrap/>
            <w:hideMark/>
          </w:tcPr>
          <w:p w14:paraId="00D5C313" w14:textId="06A16E7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785</w:t>
            </w:r>
          </w:p>
        </w:tc>
        <w:tc>
          <w:tcPr>
            <w:tcW w:w="0" w:type="auto"/>
          </w:tcPr>
          <w:p w14:paraId="1C3CBBCA" w14:textId="4190AD3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1.025</w:t>
            </w:r>
          </w:p>
        </w:tc>
        <w:tc>
          <w:tcPr>
            <w:tcW w:w="0" w:type="auto"/>
            <w:noWrap/>
            <w:hideMark/>
          </w:tcPr>
          <w:p w14:paraId="23A97284" w14:textId="5A8AEAD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634</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57C5BA1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837</w:t>
            </w:r>
          </w:p>
        </w:tc>
        <w:tc>
          <w:tcPr>
            <w:tcW w:w="0" w:type="auto"/>
            <w:noWrap/>
            <w:hideMark/>
          </w:tcPr>
          <w:p w14:paraId="1F119E6F" w14:textId="1DE8678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837</w:t>
            </w:r>
          </w:p>
        </w:tc>
        <w:tc>
          <w:tcPr>
            <w:tcW w:w="0" w:type="auto"/>
          </w:tcPr>
          <w:p w14:paraId="64FB0AB1" w14:textId="76D3B24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1.110</w:t>
            </w:r>
          </w:p>
        </w:tc>
        <w:tc>
          <w:tcPr>
            <w:tcW w:w="0" w:type="auto"/>
            <w:noWrap/>
            <w:hideMark/>
          </w:tcPr>
          <w:p w14:paraId="01F7CBD7" w14:textId="69428EF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685</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780781E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958</w:t>
            </w:r>
          </w:p>
        </w:tc>
        <w:tc>
          <w:tcPr>
            <w:tcW w:w="0" w:type="auto"/>
            <w:noWrap/>
            <w:hideMark/>
          </w:tcPr>
          <w:p w14:paraId="163A1985" w14:textId="26210F8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913</w:t>
            </w:r>
          </w:p>
        </w:tc>
        <w:tc>
          <w:tcPr>
            <w:tcW w:w="0" w:type="auto"/>
          </w:tcPr>
          <w:p w14:paraId="672B2497" w14:textId="3F48FEA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E83E11">
              <w:rPr>
                <w:rFonts w:asciiTheme="majorHAnsi" w:hAnsiTheme="majorHAnsi" w:cstheme="majorHAnsi"/>
                <w:sz w:val="20"/>
                <w:szCs w:val="20"/>
              </w:rPr>
              <w:t>305</w:t>
            </w:r>
          </w:p>
        </w:tc>
        <w:tc>
          <w:tcPr>
            <w:tcW w:w="0" w:type="auto"/>
            <w:noWrap/>
            <w:hideMark/>
          </w:tcPr>
          <w:p w14:paraId="4DF1BD03" w14:textId="6BBF6CA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762</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445AE10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1.009</w:t>
            </w:r>
          </w:p>
        </w:tc>
        <w:tc>
          <w:tcPr>
            <w:tcW w:w="0" w:type="auto"/>
            <w:noWrap/>
            <w:hideMark/>
          </w:tcPr>
          <w:p w14:paraId="37E80DA9" w14:textId="61B3BA5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921</w:t>
            </w:r>
          </w:p>
        </w:tc>
        <w:tc>
          <w:tcPr>
            <w:tcW w:w="0" w:type="auto"/>
          </w:tcPr>
          <w:p w14:paraId="76B8D95C" w14:textId="0875E72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E83E11">
              <w:rPr>
                <w:rFonts w:asciiTheme="majorHAnsi" w:hAnsiTheme="majorHAnsi" w:cstheme="majorHAnsi"/>
                <w:sz w:val="20"/>
                <w:szCs w:val="20"/>
              </w:rPr>
              <w:t>498</w:t>
            </w:r>
          </w:p>
        </w:tc>
        <w:tc>
          <w:tcPr>
            <w:tcW w:w="0" w:type="auto"/>
            <w:noWrap/>
            <w:hideMark/>
          </w:tcPr>
          <w:p w14:paraId="5C60EA21" w14:textId="4F16F9F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768</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743AB75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1.150</w:t>
            </w:r>
          </w:p>
        </w:tc>
        <w:tc>
          <w:tcPr>
            <w:tcW w:w="0" w:type="auto"/>
            <w:noWrap/>
            <w:hideMark/>
          </w:tcPr>
          <w:p w14:paraId="4C4711F8" w14:textId="10312EA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1.114</w:t>
            </w:r>
          </w:p>
        </w:tc>
        <w:tc>
          <w:tcPr>
            <w:tcW w:w="0" w:type="auto"/>
          </w:tcPr>
          <w:p w14:paraId="0418B15C" w14:textId="141BE28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E83E11">
              <w:rPr>
                <w:rFonts w:asciiTheme="majorHAnsi" w:hAnsiTheme="majorHAnsi" w:cstheme="majorHAnsi"/>
                <w:sz w:val="20"/>
                <w:szCs w:val="20"/>
              </w:rPr>
              <w:t>780</w:t>
            </w:r>
          </w:p>
        </w:tc>
        <w:tc>
          <w:tcPr>
            <w:tcW w:w="0" w:type="auto"/>
            <w:noWrap/>
            <w:hideMark/>
          </w:tcPr>
          <w:p w14:paraId="5D892A0A" w14:textId="32283A1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83E11">
              <w:rPr>
                <w:rFonts w:asciiTheme="majorHAnsi" w:hAnsiTheme="majorHAnsi" w:cstheme="majorHAnsi"/>
                <w:sz w:val="20"/>
                <w:szCs w:val="20"/>
              </w:rPr>
              <w:t>962</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1A6CDB9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27078">
              <w:rPr>
                <w:rFonts w:asciiTheme="majorHAnsi" w:hAnsiTheme="majorHAnsi" w:cstheme="majorHAnsi"/>
                <w:sz w:val="20"/>
                <w:szCs w:val="20"/>
              </w:rPr>
              <w:t>1.150</w:t>
            </w:r>
          </w:p>
        </w:tc>
        <w:tc>
          <w:tcPr>
            <w:tcW w:w="0" w:type="auto"/>
            <w:noWrap/>
            <w:hideMark/>
          </w:tcPr>
          <w:p w14:paraId="7D25541C" w14:textId="079D0B6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27078">
              <w:rPr>
                <w:rFonts w:asciiTheme="majorHAnsi" w:hAnsiTheme="majorHAnsi" w:cstheme="majorHAnsi"/>
                <w:sz w:val="20"/>
                <w:szCs w:val="20"/>
              </w:rPr>
              <w:t>1.045</w:t>
            </w:r>
          </w:p>
        </w:tc>
        <w:tc>
          <w:tcPr>
            <w:tcW w:w="0" w:type="auto"/>
          </w:tcPr>
          <w:p w14:paraId="61C7FF6D" w14:textId="60306C9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27078">
              <w:rPr>
                <w:rFonts w:asciiTheme="majorHAnsi" w:hAnsiTheme="majorHAnsi" w:cstheme="majorHAnsi"/>
                <w:sz w:val="20"/>
                <w:szCs w:val="20"/>
              </w:rPr>
              <w:t>779</w:t>
            </w:r>
          </w:p>
        </w:tc>
        <w:tc>
          <w:tcPr>
            <w:tcW w:w="0" w:type="auto"/>
            <w:noWrap/>
            <w:hideMark/>
          </w:tcPr>
          <w:p w14:paraId="1C18AFC8" w14:textId="4C83A7A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27078">
              <w:rPr>
                <w:rFonts w:asciiTheme="majorHAnsi" w:hAnsiTheme="majorHAnsi" w:cstheme="majorHAnsi"/>
                <w:sz w:val="20"/>
                <w:szCs w:val="20"/>
              </w:rPr>
              <w:t>893</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2987706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527078">
              <w:rPr>
                <w:rFonts w:asciiTheme="majorHAnsi" w:hAnsiTheme="majorHAnsi" w:cstheme="majorHAnsi"/>
                <w:sz w:val="20"/>
                <w:szCs w:val="20"/>
              </w:rPr>
              <w:t>393</w:t>
            </w:r>
          </w:p>
        </w:tc>
        <w:tc>
          <w:tcPr>
            <w:tcW w:w="0" w:type="auto"/>
            <w:noWrap/>
            <w:hideMark/>
          </w:tcPr>
          <w:p w14:paraId="0137C612" w14:textId="2DD5F8E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527078">
              <w:rPr>
                <w:rFonts w:asciiTheme="majorHAnsi" w:hAnsiTheme="majorHAnsi" w:cstheme="majorHAnsi"/>
                <w:sz w:val="20"/>
                <w:szCs w:val="20"/>
              </w:rPr>
              <w:t>591</w:t>
            </w:r>
          </w:p>
        </w:tc>
        <w:tc>
          <w:tcPr>
            <w:tcW w:w="0" w:type="auto"/>
          </w:tcPr>
          <w:p w14:paraId="7991321F" w14:textId="7530805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27078">
              <w:rPr>
                <w:rFonts w:asciiTheme="majorHAnsi" w:hAnsiTheme="majorHAnsi" w:cstheme="majorHAnsi"/>
                <w:sz w:val="20"/>
                <w:szCs w:val="20"/>
              </w:rPr>
              <w:t>2.277</w:t>
            </w:r>
          </w:p>
        </w:tc>
        <w:tc>
          <w:tcPr>
            <w:tcW w:w="0" w:type="auto"/>
            <w:noWrap/>
            <w:hideMark/>
          </w:tcPr>
          <w:p w14:paraId="53B65FC7" w14:textId="453130C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527078">
              <w:rPr>
                <w:rFonts w:asciiTheme="majorHAnsi" w:hAnsiTheme="majorHAnsi" w:cstheme="majorHAnsi"/>
                <w:sz w:val="20"/>
                <w:szCs w:val="20"/>
              </w:rPr>
              <w:t>444</w:t>
            </w:r>
          </w:p>
        </w:tc>
      </w:tr>
      <w:bookmarkEnd w:id="0"/>
    </w:tbl>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lastRenderedPageBreak/>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1"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73AA0E2C" w14:textId="1463E38E" w:rsidR="008F7FB9" w:rsidRPr="00CB5B37" w:rsidRDefault="008F7FB9" w:rsidP="00C61FFE">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FB45107" w14:textId="571D7AFA" w:rsidR="008F7FB9" w:rsidRPr="00CB5B37" w:rsidRDefault="008F7FB9" w:rsidP="00C61FFE">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2"/>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075F" w14:textId="77777777" w:rsidR="000877EE" w:rsidRDefault="000877EE" w:rsidP="0063219A">
      <w:r>
        <w:separator/>
      </w:r>
    </w:p>
  </w:endnote>
  <w:endnote w:type="continuationSeparator" w:id="0">
    <w:p w14:paraId="15A1A3F1" w14:textId="77777777" w:rsidR="000877EE" w:rsidRDefault="000877EE"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3CA1" w14:textId="77777777" w:rsidR="000877EE" w:rsidRDefault="000877EE" w:rsidP="0063219A">
      <w:r>
        <w:separator/>
      </w:r>
    </w:p>
  </w:footnote>
  <w:footnote w:type="continuationSeparator" w:id="0">
    <w:p w14:paraId="07C1A2DD" w14:textId="77777777" w:rsidR="000877EE" w:rsidRDefault="000877EE"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9A685F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A597C">
                            <w:rPr>
                              <w:rFonts w:ascii="Verdana" w:eastAsia="Verdana" w:hAnsi="Verdana" w:cs="Verdana"/>
                              <w:b/>
                              <w:bCs/>
                              <w:color w:val="FFFFFF" w:themeColor="background1"/>
                              <w:kern w:val="24"/>
                              <w:sz w:val="40"/>
                              <w:szCs w:val="40"/>
                              <w:lang w:val="es-CO"/>
                            </w:rPr>
                            <w:t>5</w:t>
                          </w:r>
                          <w:r w:rsidR="00564A6C">
                            <w:rPr>
                              <w:rFonts w:ascii="Verdana" w:eastAsia="Verdana" w:hAnsi="Verdana" w:cs="Verdana"/>
                              <w:b/>
                              <w:bCs/>
                              <w:color w:val="FFFFFF" w:themeColor="background1"/>
                              <w:kern w:val="24"/>
                              <w:sz w:val="40"/>
                              <w:szCs w:val="40"/>
                              <w:lang w:val="es-CO"/>
                            </w:rPr>
                            <w:t>81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19A685F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A597C">
                      <w:rPr>
                        <w:rFonts w:ascii="Verdana" w:eastAsia="Verdana" w:hAnsi="Verdana" w:cs="Verdana"/>
                        <w:b/>
                        <w:bCs/>
                        <w:color w:val="FFFFFF" w:themeColor="background1"/>
                        <w:kern w:val="24"/>
                        <w:sz w:val="40"/>
                        <w:szCs w:val="40"/>
                        <w:lang w:val="es-CO"/>
                      </w:rPr>
                      <w:t>5</w:t>
                    </w:r>
                    <w:r w:rsidR="00564A6C">
                      <w:rPr>
                        <w:rFonts w:ascii="Verdana" w:eastAsia="Verdana" w:hAnsi="Verdana" w:cs="Verdana"/>
                        <w:b/>
                        <w:bCs/>
                        <w:color w:val="FFFFFF" w:themeColor="background1"/>
                        <w:kern w:val="24"/>
                        <w:sz w:val="40"/>
                        <w:szCs w:val="40"/>
                        <w:lang w:val="es-CO"/>
                      </w:rPr>
                      <w:t>81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B9616F7"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B247A">
                            <w:rPr>
                              <w:rFonts w:ascii="Bahnschrift" w:eastAsia="Verdana" w:hAnsi="Bahnschrift" w:cs="Verdana"/>
                              <w:b/>
                              <w:bCs/>
                              <w:color w:val="FFFFFF" w:themeColor="background1"/>
                              <w:kern w:val="24"/>
                              <w:sz w:val="40"/>
                              <w:szCs w:val="40"/>
                              <w:lang w:val="es-CO"/>
                            </w:rPr>
                            <w:t>ASOMBROSO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B9616F7"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B247A">
                      <w:rPr>
                        <w:rFonts w:ascii="Bahnschrift" w:eastAsia="Verdana" w:hAnsi="Bahnschrift" w:cs="Verdana"/>
                        <w:b/>
                        <w:bCs/>
                        <w:color w:val="FFFFFF" w:themeColor="background1"/>
                        <w:kern w:val="24"/>
                        <w:sz w:val="40"/>
                        <w:szCs w:val="40"/>
                        <w:lang w:val="es-CO"/>
                      </w:rPr>
                      <w:t>ASOMBROSO</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2A72B41" w:rsidR="0063219A" w:rsidRPr="00E30891" w:rsidRDefault="00BB247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2A72B41" w:rsidR="0063219A" w:rsidRPr="00E30891" w:rsidRDefault="00BB247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45D"/>
    <w:rsid w:val="000637F6"/>
    <w:rsid w:val="00067643"/>
    <w:rsid w:val="000720A4"/>
    <w:rsid w:val="000877EE"/>
    <w:rsid w:val="000B460F"/>
    <w:rsid w:val="000B6DAE"/>
    <w:rsid w:val="000D16A3"/>
    <w:rsid w:val="000F5FBE"/>
    <w:rsid w:val="000F6D88"/>
    <w:rsid w:val="00116954"/>
    <w:rsid w:val="001302C1"/>
    <w:rsid w:val="001562DC"/>
    <w:rsid w:val="0017017E"/>
    <w:rsid w:val="00175E13"/>
    <w:rsid w:val="001A212F"/>
    <w:rsid w:val="001D4B27"/>
    <w:rsid w:val="001E2AD7"/>
    <w:rsid w:val="00213F6D"/>
    <w:rsid w:val="0021700A"/>
    <w:rsid w:val="0023133F"/>
    <w:rsid w:val="002478E3"/>
    <w:rsid w:val="00295CAA"/>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671B"/>
    <w:rsid w:val="00436D54"/>
    <w:rsid w:val="00452907"/>
    <w:rsid w:val="00470DEA"/>
    <w:rsid w:val="004A688D"/>
    <w:rsid w:val="004A6B72"/>
    <w:rsid w:val="004C1C27"/>
    <w:rsid w:val="004E1929"/>
    <w:rsid w:val="00527078"/>
    <w:rsid w:val="00541BF2"/>
    <w:rsid w:val="00551742"/>
    <w:rsid w:val="00564A6C"/>
    <w:rsid w:val="00580A69"/>
    <w:rsid w:val="0059177D"/>
    <w:rsid w:val="005A50C5"/>
    <w:rsid w:val="005B64A4"/>
    <w:rsid w:val="005C146E"/>
    <w:rsid w:val="005C680D"/>
    <w:rsid w:val="005E3B91"/>
    <w:rsid w:val="005F681D"/>
    <w:rsid w:val="006127EF"/>
    <w:rsid w:val="0063219A"/>
    <w:rsid w:val="006376AA"/>
    <w:rsid w:val="006415E2"/>
    <w:rsid w:val="00654C6F"/>
    <w:rsid w:val="006557E9"/>
    <w:rsid w:val="00663E3B"/>
    <w:rsid w:val="00671BB0"/>
    <w:rsid w:val="006737CD"/>
    <w:rsid w:val="006E54B7"/>
    <w:rsid w:val="007105AC"/>
    <w:rsid w:val="00714F92"/>
    <w:rsid w:val="00722D9B"/>
    <w:rsid w:val="00757745"/>
    <w:rsid w:val="007602E1"/>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63C9"/>
    <w:rsid w:val="00977C9F"/>
    <w:rsid w:val="0099725A"/>
    <w:rsid w:val="009A597C"/>
    <w:rsid w:val="009B0355"/>
    <w:rsid w:val="009B585E"/>
    <w:rsid w:val="009C7CAC"/>
    <w:rsid w:val="00A36508"/>
    <w:rsid w:val="00A57D77"/>
    <w:rsid w:val="00AB39D3"/>
    <w:rsid w:val="00AC6703"/>
    <w:rsid w:val="00AF5E1F"/>
    <w:rsid w:val="00B05A44"/>
    <w:rsid w:val="00B214B7"/>
    <w:rsid w:val="00B3656E"/>
    <w:rsid w:val="00B95092"/>
    <w:rsid w:val="00BB247A"/>
    <w:rsid w:val="00BC6948"/>
    <w:rsid w:val="00BD382B"/>
    <w:rsid w:val="00BD616D"/>
    <w:rsid w:val="00BD69F6"/>
    <w:rsid w:val="00BF63BE"/>
    <w:rsid w:val="00C0706F"/>
    <w:rsid w:val="00C61FFE"/>
    <w:rsid w:val="00C638B1"/>
    <w:rsid w:val="00C66512"/>
    <w:rsid w:val="00C74D50"/>
    <w:rsid w:val="00CA7342"/>
    <w:rsid w:val="00CB3B0A"/>
    <w:rsid w:val="00CB5B37"/>
    <w:rsid w:val="00CB6B4C"/>
    <w:rsid w:val="00CE10A0"/>
    <w:rsid w:val="00D110D7"/>
    <w:rsid w:val="00D33F0D"/>
    <w:rsid w:val="00D72DD2"/>
    <w:rsid w:val="00E16F88"/>
    <w:rsid w:val="00E30891"/>
    <w:rsid w:val="00E82C6D"/>
    <w:rsid w:val="00E83E11"/>
    <w:rsid w:val="00EA7DE7"/>
    <w:rsid w:val="00EC5720"/>
    <w:rsid w:val="00ED5968"/>
    <w:rsid w:val="00ED65B5"/>
    <w:rsid w:val="00F311AC"/>
    <w:rsid w:val="00F41972"/>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NormalWeb">
    <w:name w:val="Normal (Web)"/>
    <w:basedOn w:val="Normal"/>
    <w:uiPriority w:val="99"/>
    <w:unhideWhenUsed/>
    <w:rsid w:val="001302C1"/>
    <w:pPr>
      <w:spacing w:before="100" w:beforeAutospacing="1" w:after="100" w:afterAutospacing="1"/>
    </w:pPr>
    <w:rPr>
      <w:rFonts w:ascii="Times New Roman" w:eastAsia="Times New Roman" w:hAnsi="Times New Roman" w:cs="Times New Roman"/>
      <w:lang w:val="es-PE" w:eastAsia="es-PE"/>
    </w:rPr>
  </w:style>
  <w:style w:type="character" w:customStyle="1" w:styleId="apple-converted-space">
    <w:name w:val="apple-converted-space"/>
    <w:basedOn w:val="Fuentedeprrafopredeter"/>
    <w:rsid w:val="0013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rvas@vimexport.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2714</Words>
  <Characters>14931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8</cp:revision>
  <dcterms:created xsi:type="dcterms:W3CDTF">2026-01-27T14:41:00Z</dcterms:created>
  <dcterms:modified xsi:type="dcterms:W3CDTF">2026-01-29T18:32:00Z</dcterms:modified>
</cp:coreProperties>
</file>